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BACE8" w14:textId="38AE69B3" w:rsidR="00A94E1B" w:rsidRDefault="00A94E1B" w:rsidP="00004C4D">
      <w:pPr>
        <w:pBdr>
          <w:top w:val="single" w:sz="4" w:space="1" w:color="auto"/>
          <w:left w:val="single" w:sz="4" w:space="4" w:color="auto"/>
          <w:bottom w:val="single" w:sz="4" w:space="1" w:color="auto"/>
          <w:right w:val="single" w:sz="4" w:space="4" w:color="auto"/>
        </w:pBdr>
        <w:spacing w:after="120"/>
        <w:jc w:val="center"/>
        <w:rPr>
          <w:rFonts w:ascii="Perpetua" w:hAnsi="Perpetua"/>
          <w:b/>
          <w:sz w:val="40"/>
          <w:szCs w:val="40"/>
        </w:rPr>
      </w:pPr>
      <w:r w:rsidRPr="00A94E1B">
        <w:rPr>
          <w:rFonts w:ascii="Perpetua" w:hAnsi="Perpetua"/>
          <w:b/>
          <w:sz w:val="40"/>
          <w:szCs w:val="40"/>
        </w:rPr>
        <w:t>Section A</w:t>
      </w:r>
      <w:r w:rsidR="00AF4D65">
        <w:rPr>
          <w:rFonts w:ascii="Perpetua" w:hAnsi="Perpetua"/>
          <w:b/>
          <w:sz w:val="40"/>
          <w:szCs w:val="40"/>
        </w:rPr>
        <w:t>-Name, Address, Property Information</w:t>
      </w:r>
    </w:p>
    <w:p w14:paraId="6994F1A8" w14:textId="77777777" w:rsidR="00AF4D65" w:rsidRDefault="00AF4D65" w:rsidP="00AF4D65">
      <w:pPr>
        <w:spacing w:after="0"/>
        <w:rPr>
          <w:rFonts w:ascii="Perpetua" w:hAnsi="Perpetua"/>
          <w:sz w:val="24"/>
          <w:szCs w:val="24"/>
        </w:rPr>
      </w:pPr>
    </w:p>
    <w:p w14:paraId="1207AEC6" w14:textId="77777777" w:rsidR="00AF4D65" w:rsidRDefault="001665B3" w:rsidP="00AF4D65">
      <w:pPr>
        <w:spacing w:after="0"/>
        <w:rPr>
          <w:rFonts w:ascii="Perpetua" w:hAnsi="Perpetua"/>
          <w:sz w:val="24"/>
          <w:szCs w:val="24"/>
        </w:rPr>
      </w:pPr>
      <w:r>
        <w:rPr>
          <w:rFonts w:ascii="Perpetua" w:hAnsi="Perpetua"/>
          <w:sz w:val="24"/>
          <w:szCs w:val="24"/>
        </w:rPr>
        <w:t>Tax Parcel</w:t>
      </w:r>
      <w:r w:rsidR="00A94E1B">
        <w:rPr>
          <w:rFonts w:ascii="Perpetua" w:hAnsi="Perpetua"/>
          <w:sz w:val="24"/>
          <w:szCs w:val="24"/>
        </w:rPr>
        <w:t xml:space="preserve"> Number</w:t>
      </w:r>
      <w:r w:rsidR="00247690">
        <w:rPr>
          <w:rFonts w:ascii="Perpetua" w:hAnsi="Perpetua"/>
          <w:sz w:val="24"/>
          <w:szCs w:val="24"/>
        </w:rPr>
        <w:t>(s)</w:t>
      </w:r>
    </w:p>
    <w:p w14:paraId="4BC89541" w14:textId="77777777" w:rsidR="00AF4D65" w:rsidRDefault="00F11B29" w:rsidP="00AF4D65">
      <w:pPr>
        <w:spacing w:after="0"/>
        <w:rPr>
          <w:rFonts w:ascii="Perpetua" w:hAnsi="Perpetua"/>
          <w:sz w:val="24"/>
          <w:szCs w:val="24"/>
        </w:rPr>
      </w:pPr>
      <w:r>
        <w:rPr>
          <w:rFonts w:ascii="Perpetua" w:hAnsi="Perpetua"/>
          <w:sz w:val="24"/>
          <w:szCs w:val="24"/>
        </w:rPr>
        <w:pict w14:anchorId="73717279">
          <v:rect id="_x0000_i1027" style="width:0;height:1.5pt" o:hralign="center" o:hrstd="t" o:hr="t" fillcolor="#a0a0a0" stroked="f"/>
        </w:pict>
      </w:r>
    </w:p>
    <w:p w14:paraId="6912C8B6" w14:textId="77777777" w:rsidR="00AF4D65" w:rsidRDefault="00AF4D65" w:rsidP="00AF4D65">
      <w:pPr>
        <w:spacing w:after="0"/>
        <w:rPr>
          <w:rFonts w:ascii="Perpetua" w:hAnsi="Perpetua"/>
          <w:sz w:val="24"/>
          <w:szCs w:val="24"/>
        </w:rPr>
      </w:pPr>
      <w:r>
        <w:rPr>
          <w:rFonts w:ascii="Perpetua" w:hAnsi="Perpetua"/>
          <w:sz w:val="24"/>
          <w:szCs w:val="24"/>
        </w:rPr>
        <w:t>Address</w:t>
      </w:r>
    </w:p>
    <w:p w14:paraId="10AACFC1" w14:textId="77777777" w:rsidR="00A94E1B" w:rsidRDefault="00F11B29" w:rsidP="00AF4D65">
      <w:pPr>
        <w:spacing w:after="0"/>
        <w:rPr>
          <w:rFonts w:ascii="Perpetua" w:hAnsi="Perpetua"/>
          <w:sz w:val="24"/>
          <w:szCs w:val="24"/>
        </w:rPr>
      </w:pPr>
      <w:r>
        <w:rPr>
          <w:rFonts w:ascii="Perpetua" w:hAnsi="Perpetua"/>
          <w:sz w:val="24"/>
          <w:szCs w:val="24"/>
        </w:rPr>
        <w:pict w14:anchorId="6241900E">
          <v:rect id="_x0000_i1028" style="width:0;height:1.5pt" o:hralign="center" o:hrstd="t" o:hr="t" fillcolor="#a0a0a0" stroked="f"/>
        </w:pict>
      </w:r>
    </w:p>
    <w:p w14:paraId="03F0C63B" w14:textId="4A86D683" w:rsidR="00AF4D65" w:rsidRDefault="00876E84" w:rsidP="00AF4D65">
      <w:pPr>
        <w:spacing w:after="0"/>
        <w:rPr>
          <w:rFonts w:ascii="Perpetua" w:hAnsi="Perpetua"/>
          <w:sz w:val="24"/>
          <w:szCs w:val="24"/>
        </w:rPr>
      </w:pPr>
      <w:r>
        <w:rPr>
          <w:rFonts w:ascii="Perpetua" w:hAnsi="Perpetua"/>
          <w:sz w:val="24"/>
          <w:szCs w:val="24"/>
        </w:rPr>
        <w:t>Owner</w:t>
      </w:r>
      <w:r w:rsidR="00E96E77">
        <w:rPr>
          <w:rFonts w:ascii="Perpetua" w:hAnsi="Perpetua"/>
          <w:sz w:val="24"/>
          <w:szCs w:val="24"/>
        </w:rPr>
        <w:t>’</w:t>
      </w:r>
      <w:r>
        <w:rPr>
          <w:rFonts w:ascii="Perpetua" w:hAnsi="Perpetua"/>
          <w:sz w:val="24"/>
          <w:szCs w:val="24"/>
        </w:rPr>
        <w:t>s</w:t>
      </w:r>
      <w:r w:rsidR="00AF4D65">
        <w:rPr>
          <w:rFonts w:ascii="Perpetua" w:hAnsi="Perpetua"/>
          <w:sz w:val="24"/>
          <w:szCs w:val="24"/>
        </w:rPr>
        <w:t xml:space="preserve"> Name</w:t>
      </w:r>
    </w:p>
    <w:p w14:paraId="46F171DE" w14:textId="2CE776A5" w:rsidR="00AF4D65" w:rsidRDefault="00F11B29" w:rsidP="00AF4D65">
      <w:pPr>
        <w:spacing w:after="0"/>
        <w:rPr>
          <w:rFonts w:ascii="Perpetua" w:hAnsi="Perpetua"/>
          <w:sz w:val="24"/>
          <w:szCs w:val="24"/>
        </w:rPr>
      </w:pPr>
      <w:r>
        <w:rPr>
          <w:rFonts w:ascii="Perpetua" w:hAnsi="Perpetua"/>
          <w:sz w:val="24"/>
          <w:szCs w:val="24"/>
        </w:rPr>
        <w:pict w14:anchorId="08404BEC">
          <v:rect id="_x0000_i1029" style="width:468pt;height:1.5pt" o:hralign="center" o:hrstd="t" o:hr="t" fillcolor="#a0a0a0" stroked="f"/>
        </w:pict>
      </w:r>
    </w:p>
    <w:p w14:paraId="37AA2079" w14:textId="5494F81D" w:rsidR="00AF4D65" w:rsidRDefault="00876E84" w:rsidP="00AF4D65">
      <w:pPr>
        <w:spacing w:after="0"/>
        <w:rPr>
          <w:rFonts w:ascii="Perpetua" w:hAnsi="Perpetua"/>
          <w:sz w:val="24"/>
          <w:szCs w:val="24"/>
        </w:rPr>
      </w:pPr>
      <w:r>
        <w:rPr>
          <w:rFonts w:ascii="Perpetua" w:hAnsi="Perpetua"/>
          <w:sz w:val="24"/>
          <w:szCs w:val="24"/>
        </w:rPr>
        <w:t>Owner</w:t>
      </w:r>
      <w:r w:rsidR="00E96E77">
        <w:rPr>
          <w:rFonts w:ascii="Perpetua" w:hAnsi="Perpetua"/>
          <w:sz w:val="24"/>
          <w:szCs w:val="24"/>
        </w:rPr>
        <w:t>’</w:t>
      </w:r>
      <w:r>
        <w:rPr>
          <w:rFonts w:ascii="Perpetua" w:hAnsi="Perpetua"/>
          <w:sz w:val="24"/>
          <w:szCs w:val="24"/>
        </w:rPr>
        <w:t>s</w:t>
      </w:r>
      <w:r w:rsidR="00AF4D65">
        <w:rPr>
          <w:rFonts w:ascii="Perpetua" w:hAnsi="Perpetua"/>
          <w:sz w:val="24"/>
          <w:szCs w:val="24"/>
        </w:rPr>
        <w:t xml:space="preserve"> Telephone Number</w:t>
      </w:r>
      <w:r w:rsidR="00692038">
        <w:rPr>
          <w:rFonts w:ascii="Perpetua" w:hAnsi="Perpetua"/>
          <w:sz w:val="24"/>
          <w:szCs w:val="24"/>
        </w:rPr>
        <w:t xml:space="preserve"> </w:t>
      </w:r>
    </w:p>
    <w:p w14:paraId="14AC9F19" w14:textId="77777777" w:rsidR="00AF4D65" w:rsidRDefault="00F11B29" w:rsidP="00AF4D65">
      <w:pPr>
        <w:spacing w:after="0"/>
        <w:rPr>
          <w:rFonts w:ascii="Perpetua" w:hAnsi="Perpetua"/>
          <w:sz w:val="24"/>
          <w:szCs w:val="24"/>
        </w:rPr>
      </w:pPr>
      <w:r>
        <w:rPr>
          <w:rFonts w:ascii="Perpetua" w:hAnsi="Perpetua"/>
          <w:sz w:val="24"/>
          <w:szCs w:val="24"/>
        </w:rPr>
        <w:pict w14:anchorId="25AD4041">
          <v:rect id="_x0000_i1030" style="width:0;height:1.5pt" o:hralign="center" o:hrstd="t" o:hr="t" fillcolor="#a0a0a0" stroked="f"/>
        </w:pict>
      </w:r>
    </w:p>
    <w:p w14:paraId="3D602D17" w14:textId="4602E636" w:rsidR="009C7958" w:rsidRDefault="00876E84" w:rsidP="00AF4D65">
      <w:pPr>
        <w:spacing w:after="0"/>
        <w:rPr>
          <w:rFonts w:ascii="Perpetua" w:hAnsi="Perpetua"/>
          <w:sz w:val="24"/>
          <w:szCs w:val="24"/>
        </w:rPr>
      </w:pPr>
      <w:r>
        <w:rPr>
          <w:rFonts w:ascii="Perpetua" w:hAnsi="Perpetua"/>
          <w:sz w:val="24"/>
          <w:szCs w:val="24"/>
        </w:rPr>
        <w:t>Owner</w:t>
      </w:r>
      <w:r w:rsidR="00E96E77">
        <w:rPr>
          <w:rFonts w:ascii="Perpetua" w:hAnsi="Perpetua"/>
          <w:sz w:val="24"/>
          <w:szCs w:val="24"/>
        </w:rPr>
        <w:t>’</w:t>
      </w:r>
      <w:r>
        <w:rPr>
          <w:rFonts w:ascii="Perpetua" w:hAnsi="Perpetua"/>
          <w:sz w:val="24"/>
          <w:szCs w:val="24"/>
        </w:rPr>
        <w:t>s</w:t>
      </w:r>
      <w:r w:rsidR="009C7958">
        <w:rPr>
          <w:rFonts w:ascii="Perpetua" w:hAnsi="Perpetua"/>
          <w:sz w:val="24"/>
          <w:szCs w:val="24"/>
        </w:rPr>
        <w:t xml:space="preserve"> Email Address</w:t>
      </w:r>
      <w:r w:rsidR="00692038">
        <w:rPr>
          <w:rFonts w:ascii="Perpetua" w:hAnsi="Perpetua"/>
          <w:sz w:val="24"/>
          <w:szCs w:val="24"/>
        </w:rPr>
        <w:t xml:space="preserve"> (preferred, but optional)</w:t>
      </w:r>
    </w:p>
    <w:p w14:paraId="2DAEAF3C" w14:textId="77777777" w:rsidR="009C7958" w:rsidRDefault="00F11B29" w:rsidP="00AF4D65">
      <w:pPr>
        <w:spacing w:after="0"/>
        <w:rPr>
          <w:rFonts w:ascii="Perpetua" w:hAnsi="Perpetua"/>
          <w:sz w:val="24"/>
          <w:szCs w:val="24"/>
        </w:rPr>
      </w:pPr>
      <w:r>
        <w:rPr>
          <w:rFonts w:ascii="Perpetua" w:hAnsi="Perpetua"/>
          <w:sz w:val="24"/>
          <w:szCs w:val="24"/>
        </w:rPr>
        <w:pict w14:anchorId="0286B4D7">
          <v:rect id="_x0000_i1031" style="width:0;height:1.5pt" o:hralign="center" o:hrstd="t" o:hr="t" fillcolor="#a0a0a0" stroked="f"/>
        </w:pict>
      </w:r>
    </w:p>
    <w:p w14:paraId="21856F82" w14:textId="737EE0F4" w:rsidR="00AF4D65" w:rsidRDefault="00AF4D65" w:rsidP="00AF4D65">
      <w:pPr>
        <w:spacing w:after="0"/>
        <w:rPr>
          <w:rFonts w:ascii="Perpetua" w:hAnsi="Perpetua"/>
          <w:sz w:val="24"/>
          <w:szCs w:val="24"/>
        </w:rPr>
      </w:pPr>
      <w:r>
        <w:rPr>
          <w:rFonts w:ascii="Perpetua" w:hAnsi="Perpetua"/>
          <w:sz w:val="24"/>
          <w:szCs w:val="24"/>
        </w:rPr>
        <w:t>Buyer</w:t>
      </w:r>
      <w:r w:rsidR="00E96E77">
        <w:rPr>
          <w:rFonts w:ascii="Perpetua" w:hAnsi="Perpetua"/>
          <w:sz w:val="24"/>
          <w:szCs w:val="24"/>
        </w:rPr>
        <w:t>’</w:t>
      </w:r>
      <w:r>
        <w:rPr>
          <w:rFonts w:ascii="Perpetua" w:hAnsi="Perpetua"/>
          <w:sz w:val="24"/>
          <w:szCs w:val="24"/>
        </w:rPr>
        <w:t>s Name*</w:t>
      </w:r>
      <w:r w:rsidR="00247690">
        <w:rPr>
          <w:rFonts w:ascii="Perpetua" w:hAnsi="Perpetua"/>
          <w:sz w:val="24"/>
          <w:szCs w:val="24"/>
        </w:rPr>
        <w:t xml:space="preserve"> </w:t>
      </w:r>
    </w:p>
    <w:p w14:paraId="1713987C" w14:textId="77777777" w:rsidR="00AF4D65" w:rsidRDefault="00F11B29" w:rsidP="00AF4D65">
      <w:pPr>
        <w:spacing w:after="0"/>
        <w:rPr>
          <w:rFonts w:ascii="Perpetua" w:hAnsi="Perpetua"/>
          <w:sz w:val="24"/>
          <w:szCs w:val="24"/>
        </w:rPr>
      </w:pPr>
      <w:r>
        <w:rPr>
          <w:rFonts w:ascii="Perpetua" w:hAnsi="Perpetua"/>
          <w:sz w:val="24"/>
          <w:szCs w:val="24"/>
        </w:rPr>
        <w:pict w14:anchorId="04D44A91">
          <v:rect id="_x0000_i1032" style="width:0;height:1.5pt" o:hralign="center" o:hrstd="t" o:hr="t" fillcolor="#a0a0a0" stroked="f"/>
        </w:pict>
      </w:r>
    </w:p>
    <w:p w14:paraId="65CD80BF" w14:textId="1497DBB1" w:rsidR="00AF4D65" w:rsidRDefault="00AF4D65" w:rsidP="00AF4D65">
      <w:pPr>
        <w:spacing w:after="0"/>
        <w:rPr>
          <w:rFonts w:ascii="Perpetua" w:hAnsi="Perpetua"/>
          <w:sz w:val="24"/>
          <w:szCs w:val="24"/>
        </w:rPr>
      </w:pPr>
      <w:r>
        <w:rPr>
          <w:rFonts w:ascii="Perpetua" w:hAnsi="Perpetua"/>
          <w:sz w:val="24"/>
          <w:szCs w:val="24"/>
        </w:rPr>
        <w:t>Buyer</w:t>
      </w:r>
      <w:r w:rsidR="00E96E77">
        <w:rPr>
          <w:rFonts w:ascii="Perpetua" w:hAnsi="Perpetua"/>
          <w:sz w:val="24"/>
          <w:szCs w:val="24"/>
        </w:rPr>
        <w:t>’</w:t>
      </w:r>
      <w:r>
        <w:rPr>
          <w:rFonts w:ascii="Perpetua" w:hAnsi="Perpetua"/>
          <w:sz w:val="24"/>
          <w:szCs w:val="24"/>
        </w:rPr>
        <w:t>s Address*</w:t>
      </w:r>
    </w:p>
    <w:p w14:paraId="17D105F7" w14:textId="24BFF73A" w:rsidR="00AF4D65" w:rsidRDefault="00F11B29" w:rsidP="00AF4D65">
      <w:pPr>
        <w:spacing w:after="0"/>
        <w:rPr>
          <w:rFonts w:ascii="Perpetua" w:hAnsi="Perpetua"/>
          <w:sz w:val="24"/>
          <w:szCs w:val="24"/>
        </w:rPr>
      </w:pPr>
      <w:r>
        <w:rPr>
          <w:rFonts w:ascii="Perpetua" w:hAnsi="Perpetua"/>
          <w:sz w:val="24"/>
          <w:szCs w:val="24"/>
        </w:rPr>
        <w:pict w14:anchorId="5F3D4177">
          <v:rect id="_x0000_i1033" style="width:0;height:1.5pt" o:hralign="center" o:hrstd="t" o:hr="t" fillcolor="#a0a0a0" stroked="f"/>
        </w:pict>
      </w:r>
      <w:r w:rsidR="00AF4D65">
        <w:rPr>
          <w:rFonts w:ascii="Perpetua" w:hAnsi="Perpetua"/>
          <w:sz w:val="24"/>
          <w:szCs w:val="24"/>
        </w:rPr>
        <w:t>Buyer</w:t>
      </w:r>
      <w:r w:rsidR="00E96E77">
        <w:rPr>
          <w:rFonts w:ascii="Perpetua" w:hAnsi="Perpetua"/>
          <w:sz w:val="24"/>
          <w:szCs w:val="24"/>
        </w:rPr>
        <w:t>’</w:t>
      </w:r>
      <w:r w:rsidR="00AF4D65">
        <w:rPr>
          <w:rFonts w:ascii="Perpetua" w:hAnsi="Perpetua"/>
          <w:sz w:val="24"/>
          <w:szCs w:val="24"/>
        </w:rPr>
        <w:t>s Telephone Number*</w:t>
      </w:r>
    </w:p>
    <w:p w14:paraId="48DEA1C2" w14:textId="77777777" w:rsidR="00AF4D65" w:rsidRDefault="00F11B29" w:rsidP="00AF4D65">
      <w:pPr>
        <w:spacing w:after="0"/>
        <w:rPr>
          <w:rFonts w:ascii="Perpetua" w:hAnsi="Perpetua"/>
          <w:sz w:val="24"/>
          <w:szCs w:val="24"/>
        </w:rPr>
      </w:pPr>
      <w:r>
        <w:rPr>
          <w:rFonts w:ascii="Perpetua" w:hAnsi="Perpetua"/>
          <w:sz w:val="24"/>
          <w:szCs w:val="24"/>
        </w:rPr>
        <w:pict w14:anchorId="4C056A2E">
          <v:rect id="_x0000_i1034" style="width:0;height:1.5pt" o:hralign="center" o:bullet="t" o:hrstd="t" o:hr="t" fillcolor="#a0a0a0" stroked="f"/>
        </w:pict>
      </w:r>
    </w:p>
    <w:p w14:paraId="1FF05ED4" w14:textId="591BBB2E" w:rsidR="003311CE" w:rsidRDefault="000E5E6D" w:rsidP="000E5E6D">
      <w:pPr>
        <w:spacing w:after="0"/>
        <w:rPr>
          <w:rFonts w:ascii="Perpetua" w:hAnsi="Perpetua"/>
          <w:sz w:val="24"/>
          <w:szCs w:val="24"/>
        </w:rPr>
      </w:pPr>
      <w:r>
        <w:rPr>
          <w:rFonts w:ascii="Perpetua" w:hAnsi="Perpetua"/>
          <w:sz w:val="24"/>
          <w:szCs w:val="24"/>
        </w:rPr>
        <w:t>* Only required if property is being sold</w:t>
      </w:r>
    </w:p>
    <w:p w14:paraId="2AC8D766" w14:textId="77777777" w:rsidR="007F2591" w:rsidRPr="007F2591" w:rsidRDefault="007F2591" w:rsidP="000E5E6D">
      <w:pPr>
        <w:spacing w:after="0"/>
        <w:rPr>
          <w:rFonts w:ascii="Perpetua" w:hAnsi="Perpetua"/>
          <w:sz w:val="24"/>
          <w:szCs w:val="24"/>
        </w:rPr>
      </w:pPr>
    </w:p>
    <w:p w14:paraId="6372AC34" w14:textId="77777777" w:rsidR="00AF4D65" w:rsidRDefault="00AF4D65" w:rsidP="00AF4D65">
      <w:pPr>
        <w:pBdr>
          <w:top w:val="single" w:sz="4" w:space="1" w:color="auto"/>
          <w:left w:val="single" w:sz="4" w:space="4" w:color="auto"/>
          <w:bottom w:val="single" w:sz="4" w:space="1" w:color="auto"/>
          <w:right w:val="single" w:sz="4" w:space="4" w:color="auto"/>
        </w:pBdr>
        <w:spacing w:after="0"/>
        <w:jc w:val="center"/>
        <w:rPr>
          <w:rFonts w:ascii="Perpetua" w:hAnsi="Perpetua"/>
          <w:b/>
          <w:sz w:val="40"/>
          <w:szCs w:val="40"/>
        </w:rPr>
      </w:pPr>
      <w:r>
        <w:rPr>
          <w:rFonts w:ascii="Perpetua" w:hAnsi="Perpetua"/>
          <w:b/>
          <w:sz w:val="40"/>
          <w:szCs w:val="40"/>
        </w:rPr>
        <w:t>Section B-Property Floodplain Information</w:t>
      </w:r>
    </w:p>
    <w:p w14:paraId="414521C7" w14:textId="77777777" w:rsidR="00AF4D65" w:rsidRDefault="00AF4D65" w:rsidP="00AF4D65">
      <w:pPr>
        <w:spacing w:after="0"/>
        <w:rPr>
          <w:rFonts w:ascii="Perpetua" w:hAnsi="Perpetua"/>
          <w:sz w:val="24"/>
          <w:szCs w:val="24"/>
        </w:rPr>
      </w:pPr>
    </w:p>
    <w:p w14:paraId="142DB5CC" w14:textId="77777777" w:rsidR="00AF4D65" w:rsidRDefault="00AF4D65" w:rsidP="00AF4D65">
      <w:pPr>
        <w:spacing w:after="0"/>
        <w:rPr>
          <w:rFonts w:ascii="Perpetua" w:hAnsi="Perpetua"/>
          <w:sz w:val="24"/>
          <w:szCs w:val="24"/>
        </w:rPr>
      </w:pPr>
      <w:r>
        <w:rPr>
          <w:rFonts w:ascii="Perpetua" w:hAnsi="Perpetua"/>
          <w:sz w:val="24"/>
          <w:szCs w:val="24"/>
        </w:rPr>
        <w:t>Base Flood Elevation on Parcel</w:t>
      </w:r>
    </w:p>
    <w:p w14:paraId="38A4192B" w14:textId="77777777" w:rsidR="00AF4D65" w:rsidRDefault="00F11B29" w:rsidP="00AF4D65">
      <w:pPr>
        <w:spacing w:after="0"/>
        <w:rPr>
          <w:rFonts w:ascii="Perpetua" w:hAnsi="Perpetua"/>
          <w:sz w:val="24"/>
          <w:szCs w:val="24"/>
        </w:rPr>
      </w:pPr>
      <w:r>
        <w:rPr>
          <w:rFonts w:ascii="Perpetua" w:hAnsi="Perpetua"/>
          <w:sz w:val="24"/>
          <w:szCs w:val="24"/>
        </w:rPr>
        <w:pict w14:anchorId="06C75037">
          <v:rect id="_x0000_i1035" style="width:0;height:1.5pt" o:hralign="center" o:hrstd="t" o:hr="t" fillcolor="#a0a0a0" stroked="f"/>
        </w:pict>
      </w:r>
    </w:p>
    <w:p w14:paraId="0A665A18" w14:textId="77777777" w:rsidR="00AF4D65" w:rsidRDefault="00AF4D65" w:rsidP="00AF4D65">
      <w:pPr>
        <w:spacing w:after="0"/>
        <w:rPr>
          <w:rFonts w:ascii="Perpetua" w:hAnsi="Perpetua"/>
          <w:sz w:val="24"/>
          <w:szCs w:val="24"/>
        </w:rPr>
      </w:pPr>
      <w:r>
        <w:rPr>
          <w:rFonts w:ascii="Perpetua" w:hAnsi="Perpetua"/>
          <w:sz w:val="24"/>
          <w:szCs w:val="24"/>
        </w:rPr>
        <w:t>Lowest Finished Floor Elevation</w:t>
      </w:r>
      <w:r w:rsidR="009C7958">
        <w:rPr>
          <w:rFonts w:ascii="Perpetua" w:hAnsi="Perpetua"/>
          <w:sz w:val="24"/>
          <w:szCs w:val="24"/>
        </w:rPr>
        <w:t xml:space="preserve"> of Principal Structure (House)</w:t>
      </w:r>
    </w:p>
    <w:p w14:paraId="139B0B89" w14:textId="77777777" w:rsidR="00AF4D65" w:rsidRDefault="00F11B29" w:rsidP="00AF4D65">
      <w:pPr>
        <w:spacing w:after="0"/>
        <w:rPr>
          <w:rFonts w:ascii="Perpetua" w:hAnsi="Perpetua"/>
          <w:sz w:val="24"/>
          <w:szCs w:val="24"/>
        </w:rPr>
      </w:pPr>
      <w:r>
        <w:rPr>
          <w:rFonts w:ascii="Perpetua" w:hAnsi="Perpetua"/>
          <w:sz w:val="24"/>
          <w:szCs w:val="24"/>
        </w:rPr>
        <w:pict w14:anchorId="275CF7DE">
          <v:rect id="_x0000_i1036" style="width:0;height:1.5pt" o:hralign="center" o:hrstd="t" o:hr="t" fillcolor="#a0a0a0" stroked="f"/>
        </w:pict>
      </w:r>
    </w:p>
    <w:p w14:paraId="3E163ED1" w14:textId="77777777" w:rsidR="009C7958" w:rsidRDefault="009C7958" w:rsidP="00AF4D65">
      <w:pPr>
        <w:spacing w:after="0"/>
        <w:rPr>
          <w:rFonts w:ascii="Perpetua" w:hAnsi="Perpetua"/>
          <w:sz w:val="24"/>
          <w:szCs w:val="24"/>
        </w:rPr>
      </w:pPr>
      <w:r>
        <w:rPr>
          <w:rFonts w:ascii="Perpetua" w:hAnsi="Perpetua"/>
          <w:sz w:val="24"/>
          <w:szCs w:val="24"/>
        </w:rPr>
        <w:t>Lowest Adjacent Grade Elevation (Next to Principal Structure)</w:t>
      </w:r>
    </w:p>
    <w:p w14:paraId="7674ACAB" w14:textId="77777777" w:rsidR="009C7958" w:rsidRDefault="00F11B29" w:rsidP="00AF4D65">
      <w:pPr>
        <w:spacing w:after="0"/>
        <w:rPr>
          <w:rFonts w:ascii="Perpetua" w:hAnsi="Perpetua"/>
          <w:sz w:val="24"/>
          <w:szCs w:val="24"/>
        </w:rPr>
      </w:pPr>
      <w:r>
        <w:rPr>
          <w:rFonts w:ascii="Perpetua" w:hAnsi="Perpetua"/>
          <w:sz w:val="24"/>
          <w:szCs w:val="24"/>
        </w:rPr>
        <w:pict w14:anchorId="349DC7BB">
          <v:rect id="_x0000_i1037" style="width:0;height:1.5pt" o:hralign="center" o:hrstd="t" o:hr="t" fillcolor="#a0a0a0" stroked="f"/>
        </w:pict>
      </w:r>
    </w:p>
    <w:p w14:paraId="751106AB" w14:textId="6B4E580D" w:rsidR="00AF4D65" w:rsidRDefault="00692038" w:rsidP="00AF4D65">
      <w:pPr>
        <w:spacing w:after="0"/>
        <w:rPr>
          <w:rFonts w:ascii="Perpetua" w:hAnsi="Perpetua"/>
          <w:sz w:val="24"/>
          <w:szCs w:val="24"/>
        </w:rPr>
      </w:pPr>
      <w:r>
        <w:rPr>
          <w:rFonts w:ascii="Perpetua" w:hAnsi="Perpetua"/>
          <w:sz w:val="24"/>
          <w:szCs w:val="24"/>
        </w:rPr>
        <w:t>Are the</w:t>
      </w:r>
      <w:r w:rsidR="00AF4D65">
        <w:rPr>
          <w:rFonts w:ascii="Perpetua" w:hAnsi="Perpetua"/>
          <w:sz w:val="24"/>
          <w:szCs w:val="24"/>
        </w:rPr>
        <w:t xml:space="preserve"> Furnace, Water Heater, AC, Air Exchange, </w:t>
      </w:r>
      <w:r>
        <w:rPr>
          <w:rFonts w:ascii="Perpetua" w:hAnsi="Perpetua"/>
          <w:sz w:val="24"/>
          <w:szCs w:val="24"/>
        </w:rPr>
        <w:t>etc. above the flood protection elevation (2 feet above the base flood elevation)?</w:t>
      </w:r>
    </w:p>
    <w:p w14:paraId="2939B35A" w14:textId="77777777" w:rsidR="009C7958" w:rsidRDefault="009C7958" w:rsidP="00AF4D65">
      <w:pPr>
        <w:spacing w:after="0"/>
        <w:rPr>
          <w:rFonts w:ascii="Perpetua" w:hAnsi="Perpetua"/>
          <w:sz w:val="24"/>
          <w:szCs w:val="24"/>
        </w:rPr>
      </w:pPr>
    </w:p>
    <w:p w14:paraId="25A24675" w14:textId="77777777" w:rsidR="00CB0E5F" w:rsidRDefault="00CB0E5F" w:rsidP="00AF4D65">
      <w:pPr>
        <w:spacing w:after="0"/>
        <w:rPr>
          <w:rFonts w:ascii="Perpetua" w:hAnsi="Perpetua"/>
          <w:sz w:val="24"/>
          <w:szCs w:val="24"/>
        </w:rPr>
      </w:pPr>
    </w:p>
    <w:p w14:paraId="5D75CA46" w14:textId="77777777" w:rsidR="00AF4D65" w:rsidRDefault="00F11B29" w:rsidP="00AF4D65">
      <w:pPr>
        <w:spacing w:after="0"/>
        <w:rPr>
          <w:rFonts w:ascii="Perpetua" w:hAnsi="Perpetua"/>
          <w:sz w:val="24"/>
          <w:szCs w:val="24"/>
        </w:rPr>
      </w:pPr>
      <w:r>
        <w:rPr>
          <w:rFonts w:ascii="Perpetua" w:hAnsi="Perpetua"/>
          <w:sz w:val="24"/>
          <w:szCs w:val="24"/>
        </w:rPr>
        <w:lastRenderedPageBreak/>
        <w:pict w14:anchorId="240420BC">
          <v:rect id="_x0000_i1038" style="width:0;height:1.5pt" o:hralign="center" o:hrstd="t" o:hr="t" fillcolor="#a0a0a0" stroked="f"/>
        </w:pict>
      </w:r>
    </w:p>
    <w:p w14:paraId="01A1ACE6" w14:textId="16BA9768" w:rsidR="00004C4D" w:rsidRPr="000A448D" w:rsidRDefault="000E5E6D" w:rsidP="00AF4D65">
      <w:pPr>
        <w:spacing w:after="0"/>
        <w:rPr>
          <w:rFonts w:ascii="Perpetua" w:hAnsi="Perpetua"/>
          <w:b/>
          <w:bCs/>
          <w:sz w:val="24"/>
          <w:szCs w:val="24"/>
        </w:rPr>
      </w:pPr>
      <w:bookmarkStart w:id="0" w:name="_Hlk129270420"/>
      <w:r>
        <w:rPr>
          <w:rFonts w:ascii="Perpetua" w:hAnsi="Perpetua"/>
          <w:b/>
          <w:bCs/>
          <w:sz w:val="24"/>
          <w:szCs w:val="24"/>
        </w:rPr>
        <w:t xml:space="preserve">Section B </w:t>
      </w:r>
      <w:r w:rsidRPr="000A448D">
        <w:rPr>
          <w:rFonts w:ascii="Perpetua" w:hAnsi="Perpetua"/>
          <w:b/>
          <w:bCs/>
          <w:sz w:val="24"/>
          <w:szCs w:val="24"/>
        </w:rPr>
        <w:t>Required Attachments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
        <w:gridCol w:w="4675"/>
      </w:tblGrid>
      <w:tr w:rsidR="00CB0E5F" w14:paraId="68F54251" w14:textId="77777777" w:rsidTr="00CB0E5F">
        <w:bookmarkEnd w:id="0" w:displacedByCustomXml="next"/>
        <w:sdt>
          <w:sdtPr>
            <w:rPr>
              <w:rFonts w:ascii="Perpetua" w:hAnsi="Perpetua"/>
              <w:sz w:val="24"/>
              <w:szCs w:val="24"/>
            </w:rPr>
            <w:id w:val="-951777389"/>
            <w14:checkbox>
              <w14:checked w14:val="0"/>
              <w14:checkedState w14:val="2612" w14:font="MS Gothic"/>
              <w14:uncheckedState w14:val="2610" w14:font="MS Gothic"/>
            </w14:checkbox>
          </w:sdtPr>
          <w:sdtEndPr/>
          <w:sdtContent>
            <w:tc>
              <w:tcPr>
                <w:tcW w:w="619" w:type="dxa"/>
              </w:tcPr>
              <w:p w14:paraId="3272A9BB" w14:textId="77777777" w:rsidR="00CB0E5F" w:rsidRDefault="00CB0E5F" w:rsidP="00AF4D65">
                <w:pPr>
                  <w:rPr>
                    <w:rFonts w:ascii="Perpetua" w:hAnsi="Perpetua"/>
                    <w:sz w:val="24"/>
                    <w:szCs w:val="24"/>
                  </w:rPr>
                </w:pPr>
                <w:r>
                  <w:rPr>
                    <w:rFonts w:ascii="MS Gothic" w:eastAsia="MS Gothic" w:hAnsi="MS Gothic" w:hint="eastAsia"/>
                    <w:sz w:val="24"/>
                    <w:szCs w:val="24"/>
                  </w:rPr>
                  <w:t>☐</w:t>
                </w:r>
              </w:p>
            </w:tc>
          </w:sdtContent>
        </w:sdt>
        <w:tc>
          <w:tcPr>
            <w:tcW w:w="4675" w:type="dxa"/>
          </w:tcPr>
          <w:p w14:paraId="73E62AEC" w14:textId="35710FA4" w:rsidR="00CB0E5F" w:rsidRPr="00CB0E5F" w:rsidRDefault="00CB0E5F" w:rsidP="00CB0E5F">
            <w:pPr>
              <w:rPr>
                <w:rFonts w:ascii="Perpetua" w:hAnsi="Perpetua"/>
                <w:sz w:val="24"/>
                <w:szCs w:val="24"/>
              </w:rPr>
            </w:pPr>
            <w:r w:rsidRPr="00CB0E5F">
              <w:rPr>
                <w:rFonts w:ascii="Perpetua" w:hAnsi="Perpetua"/>
                <w:sz w:val="24"/>
                <w:szCs w:val="24"/>
              </w:rPr>
              <w:t xml:space="preserve">Aerial </w:t>
            </w:r>
            <w:r w:rsidR="000E5E6D">
              <w:rPr>
                <w:rFonts w:ascii="Perpetua" w:hAnsi="Perpetua"/>
                <w:sz w:val="24"/>
                <w:szCs w:val="24"/>
              </w:rPr>
              <w:t>Image</w:t>
            </w:r>
            <w:r w:rsidR="000E5E6D" w:rsidRPr="00CB0E5F">
              <w:rPr>
                <w:rFonts w:ascii="Perpetua" w:hAnsi="Perpetua"/>
                <w:sz w:val="24"/>
                <w:szCs w:val="24"/>
              </w:rPr>
              <w:t xml:space="preserve"> </w:t>
            </w:r>
            <w:r w:rsidRPr="00CB0E5F">
              <w:rPr>
                <w:rFonts w:ascii="Perpetua" w:hAnsi="Perpetua"/>
                <w:sz w:val="24"/>
                <w:szCs w:val="24"/>
              </w:rPr>
              <w:t xml:space="preserve">of Parcel </w:t>
            </w:r>
          </w:p>
          <w:p w14:paraId="600989B8" w14:textId="02E3D714" w:rsidR="00CB0E5F" w:rsidRDefault="00CB0E5F" w:rsidP="00AF4D65">
            <w:pPr>
              <w:rPr>
                <w:rFonts w:ascii="Perpetua" w:hAnsi="Perpetua"/>
                <w:sz w:val="24"/>
                <w:szCs w:val="24"/>
              </w:rPr>
            </w:pPr>
          </w:p>
        </w:tc>
      </w:tr>
    </w:tbl>
    <w:p w14:paraId="23FDFB8A" w14:textId="31B0E68A" w:rsidR="00AF4D65" w:rsidRDefault="00AF4D65" w:rsidP="00AF4D65">
      <w:pPr>
        <w:spacing w:after="0"/>
        <w:rPr>
          <w:rFonts w:ascii="Perpetua" w:hAnsi="Perpetua"/>
          <w:sz w:val="24"/>
          <w:szCs w:val="24"/>
        </w:rPr>
      </w:pPr>
    </w:p>
    <w:p w14:paraId="61A79600" w14:textId="1C3362A4" w:rsidR="009C7958" w:rsidRDefault="009C7958" w:rsidP="009C7958">
      <w:pPr>
        <w:pBdr>
          <w:top w:val="single" w:sz="4" w:space="1" w:color="auto"/>
          <w:left w:val="single" w:sz="4" w:space="4" w:color="auto"/>
          <w:bottom w:val="single" w:sz="4" w:space="1" w:color="auto"/>
          <w:right w:val="single" w:sz="4" w:space="4" w:color="auto"/>
        </w:pBdr>
        <w:spacing w:after="0"/>
        <w:jc w:val="center"/>
        <w:rPr>
          <w:rFonts w:ascii="Perpetua" w:hAnsi="Perpetua"/>
          <w:b/>
          <w:sz w:val="40"/>
          <w:szCs w:val="40"/>
        </w:rPr>
      </w:pPr>
      <w:r>
        <w:rPr>
          <w:rFonts w:ascii="Perpetua" w:hAnsi="Perpetua"/>
          <w:b/>
          <w:sz w:val="40"/>
          <w:szCs w:val="40"/>
        </w:rPr>
        <w:t>Section C-</w:t>
      </w:r>
      <w:r w:rsidR="00AA01E0">
        <w:rPr>
          <w:rFonts w:ascii="Perpetua" w:hAnsi="Perpetua"/>
          <w:b/>
          <w:sz w:val="40"/>
          <w:szCs w:val="40"/>
        </w:rPr>
        <w:t xml:space="preserve">Engineer and </w:t>
      </w:r>
      <w:r>
        <w:rPr>
          <w:rFonts w:ascii="Perpetua" w:hAnsi="Perpetua"/>
          <w:b/>
          <w:sz w:val="40"/>
          <w:szCs w:val="40"/>
        </w:rPr>
        <w:t>Contractor Information</w:t>
      </w:r>
    </w:p>
    <w:p w14:paraId="75327908" w14:textId="7ECFF89D" w:rsidR="00F91FCE" w:rsidRDefault="00F91FCE" w:rsidP="00AF4D65">
      <w:pPr>
        <w:spacing w:after="0"/>
        <w:rPr>
          <w:rFonts w:ascii="Perpetua" w:hAnsi="Perpetua"/>
          <w:sz w:val="24"/>
          <w:szCs w:val="24"/>
        </w:rPr>
      </w:pPr>
    </w:p>
    <w:p w14:paraId="2C5A0B7D" w14:textId="179972FB" w:rsidR="00F91FCE" w:rsidRPr="00AE64AA" w:rsidRDefault="00AA01E0" w:rsidP="00F91FCE">
      <w:pPr>
        <w:spacing w:after="0"/>
        <w:rPr>
          <w:rFonts w:ascii="Perpetua" w:hAnsi="Perpetua"/>
          <w:b/>
          <w:sz w:val="24"/>
          <w:szCs w:val="24"/>
        </w:rPr>
      </w:pPr>
      <w:r w:rsidRPr="00AE64AA">
        <w:rPr>
          <w:rFonts w:ascii="Perpetua" w:hAnsi="Perpetua"/>
          <w:b/>
          <w:sz w:val="24"/>
          <w:szCs w:val="24"/>
        </w:rPr>
        <w:t>Engineer</w:t>
      </w:r>
      <w:r w:rsidR="000B12A0">
        <w:rPr>
          <w:rFonts w:ascii="Perpetua" w:hAnsi="Perpetua"/>
          <w:b/>
          <w:sz w:val="24"/>
          <w:szCs w:val="24"/>
        </w:rPr>
        <w:t xml:space="preserve"> </w:t>
      </w:r>
      <w:r w:rsidRPr="00AE64AA">
        <w:rPr>
          <w:rFonts w:ascii="Perpetua" w:hAnsi="Perpetua"/>
          <w:b/>
          <w:sz w:val="24"/>
          <w:szCs w:val="24"/>
        </w:rPr>
        <w:t>Contact Informatio</w:t>
      </w:r>
      <w:r w:rsidR="00AE64AA" w:rsidRPr="00AE64AA">
        <w:rPr>
          <w:rFonts w:ascii="Perpetua" w:hAnsi="Perpetua"/>
          <w:b/>
          <w:sz w:val="24"/>
          <w:szCs w:val="24"/>
        </w:rPr>
        <w:t>n</w:t>
      </w:r>
      <w:r w:rsidR="00D87D51">
        <w:rPr>
          <w:rFonts w:ascii="Perpetua" w:hAnsi="Perpetua"/>
          <w:b/>
          <w:sz w:val="24"/>
          <w:szCs w:val="24"/>
        </w:rPr>
        <w:t xml:space="preserve"> (Optional)</w:t>
      </w:r>
    </w:p>
    <w:p w14:paraId="15777D53" w14:textId="0BC9EA48" w:rsidR="00004C4D" w:rsidRDefault="00004C4D" w:rsidP="00F91FCE">
      <w:pPr>
        <w:spacing w:after="0"/>
        <w:rPr>
          <w:rFonts w:ascii="Perpetua" w:hAnsi="Perpetua"/>
          <w:sz w:val="24"/>
          <w:szCs w:val="24"/>
        </w:rPr>
      </w:pPr>
    </w:p>
    <w:p w14:paraId="240F947F" w14:textId="6476E34C" w:rsidR="00F91FCE" w:rsidRDefault="00F91FCE" w:rsidP="00F91FCE">
      <w:pPr>
        <w:spacing w:after="0"/>
        <w:rPr>
          <w:rFonts w:ascii="Perpetua" w:hAnsi="Perpetua"/>
          <w:sz w:val="24"/>
          <w:szCs w:val="24"/>
        </w:rPr>
      </w:pPr>
      <w:r>
        <w:rPr>
          <w:rFonts w:ascii="Perpetua" w:hAnsi="Perpetua"/>
          <w:sz w:val="24"/>
          <w:szCs w:val="24"/>
        </w:rPr>
        <w:t>Engineer Business Name</w:t>
      </w:r>
    </w:p>
    <w:p w14:paraId="04C0A096" w14:textId="09993473" w:rsidR="00F91FCE" w:rsidRDefault="00F11B29" w:rsidP="00F91FCE">
      <w:pPr>
        <w:spacing w:after="0"/>
        <w:rPr>
          <w:rFonts w:ascii="Perpetua" w:hAnsi="Perpetua"/>
          <w:sz w:val="24"/>
          <w:szCs w:val="24"/>
        </w:rPr>
      </w:pPr>
      <w:r>
        <w:rPr>
          <w:rFonts w:ascii="Perpetua" w:hAnsi="Perpetua"/>
          <w:sz w:val="24"/>
          <w:szCs w:val="24"/>
        </w:rPr>
        <w:pict w14:anchorId="088028E8">
          <v:rect id="_x0000_i1039" style="width:0;height:1.5pt" o:hralign="center" o:hrstd="t" o:hr="t" fillcolor="#a0a0a0" stroked="f"/>
        </w:pict>
      </w:r>
    </w:p>
    <w:p w14:paraId="6CDD42CD" w14:textId="77777777" w:rsidR="00F91FCE" w:rsidRDefault="00F91FCE" w:rsidP="00F91FCE">
      <w:pPr>
        <w:spacing w:after="0"/>
        <w:rPr>
          <w:rFonts w:ascii="Perpetua" w:hAnsi="Perpetua"/>
          <w:sz w:val="24"/>
          <w:szCs w:val="24"/>
        </w:rPr>
      </w:pPr>
      <w:r>
        <w:rPr>
          <w:rFonts w:ascii="Perpetua" w:hAnsi="Perpetua"/>
          <w:sz w:val="24"/>
          <w:szCs w:val="24"/>
        </w:rPr>
        <w:t>Engineer Business Telephone Number</w:t>
      </w:r>
    </w:p>
    <w:p w14:paraId="7F58A808" w14:textId="77777777" w:rsidR="00F91FCE" w:rsidRDefault="00F11B29" w:rsidP="00F91FCE">
      <w:pPr>
        <w:spacing w:after="0"/>
        <w:rPr>
          <w:rFonts w:ascii="Perpetua" w:hAnsi="Perpetua"/>
          <w:sz w:val="24"/>
          <w:szCs w:val="24"/>
        </w:rPr>
      </w:pPr>
      <w:r>
        <w:rPr>
          <w:rFonts w:ascii="Perpetua" w:hAnsi="Perpetua"/>
          <w:sz w:val="24"/>
          <w:szCs w:val="24"/>
        </w:rPr>
        <w:pict w14:anchorId="37ADF0D9">
          <v:rect id="_x0000_i1040" style="width:0;height:1.5pt" o:hralign="center" o:hrstd="t" o:hr="t" fillcolor="#a0a0a0" stroked="f"/>
        </w:pict>
      </w:r>
    </w:p>
    <w:p w14:paraId="07333AF6" w14:textId="77777777" w:rsidR="00F91FCE" w:rsidRDefault="00F91FCE" w:rsidP="00F91FCE">
      <w:pPr>
        <w:spacing w:after="0"/>
        <w:rPr>
          <w:rFonts w:ascii="Perpetua" w:hAnsi="Perpetua"/>
          <w:sz w:val="24"/>
          <w:szCs w:val="24"/>
        </w:rPr>
      </w:pPr>
      <w:r>
        <w:rPr>
          <w:rFonts w:ascii="Perpetua" w:hAnsi="Perpetua"/>
          <w:sz w:val="24"/>
          <w:szCs w:val="24"/>
        </w:rPr>
        <w:t>Engineer Representative Name</w:t>
      </w:r>
    </w:p>
    <w:p w14:paraId="5369B32D" w14:textId="77777777" w:rsidR="00F91FCE" w:rsidRDefault="00F11B29" w:rsidP="00F91FCE">
      <w:pPr>
        <w:spacing w:after="0"/>
        <w:rPr>
          <w:rFonts w:ascii="Perpetua" w:hAnsi="Perpetua"/>
          <w:sz w:val="24"/>
          <w:szCs w:val="24"/>
        </w:rPr>
      </w:pPr>
      <w:r>
        <w:rPr>
          <w:rFonts w:ascii="Perpetua" w:hAnsi="Perpetua"/>
          <w:sz w:val="24"/>
          <w:szCs w:val="24"/>
        </w:rPr>
        <w:pict w14:anchorId="26FD80E3">
          <v:rect id="_x0000_i1041" style="width:0;height:1.5pt" o:hralign="center" o:hrstd="t" o:hr="t" fillcolor="#a0a0a0" stroked="f"/>
        </w:pict>
      </w:r>
    </w:p>
    <w:p w14:paraId="190BADF3" w14:textId="77777777" w:rsidR="00F91FCE" w:rsidRDefault="00F91FCE" w:rsidP="00F91FCE">
      <w:pPr>
        <w:spacing w:after="0"/>
        <w:rPr>
          <w:rFonts w:ascii="Perpetua" w:hAnsi="Perpetua"/>
          <w:sz w:val="24"/>
          <w:szCs w:val="24"/>
        </w:rPr>
      </w:pPr>
      <w:r>
        <w:rPr>
          <w:rFonts w:ascii="Perpetua" w:hAnsi="Perpetua"/>
          <w:sz w:val="24"/>
          <w:szCs w:val="24"/>
        </w:rPr>
        <w:t>Engineer Representative Telephone (Direct Line or Cell Phone) Number</w:t>
      </w:r>
    </w:p>
    <w:p w14:paraId="701D0CA1" w14:textId="77777777" w:rsidR="00F91FCE" w:rsidRDefault="00F11B29" w:rsidP="00F91FCE">
      <w:pPr>
        <w:spacing w:after="0"/>
        <w:rPr>
          <w:rFonts w:ascii="Perpetua" w:hAnsi="Perpetua"/>
          <w:sz w:val="24"/>
          <w:szCs w:val="24"/>
        </w:rPr>
      </w:pPr>
      <w:r>
        <w:rPr>
          <w:rFonts w:ascii="Perpetua" w:hAnsi="Perpetua"/>
          <w:sz w:val="24"/>
          <w:szCs w:val="24"/>
        </w:rPr>
        <w:pict w14:anchorId="664645F3">
          <v:rect id="_x0000_i1042" style="width:0;height:1.5pt" o:hralign="center" o:hrstd="t" o:hr="t" fillcolor="#a0a0a0" stroked="f"/>
        </w:pict>
      </w:r>
    </w:p>
    <w:p w14:paraId="257A7606" w14:textId="77777777" w:rsidR="00F91FCE" w:rsidRDefault="00F91FCE" w:rsidP="00F91FCE">
      <w:pPr>
        <w:spacing w:after="0"/>
        <w:rPr>
          <w:rFonts w:ascii="Perpetua" w:hAnsi="Perpetua"/>
          <w:sz w:val="24"/>
          <w:szCs w:val="24"/>
        </w:rPr>
      </w:pPr>
      <w:r>
        <w:rPr>
          <w:rFonts w:ascii="Perpetua" w:hAnsi="Perpetua"/>
          <w:sz w:val="24"/>
          <w:szCs w:val="24"/>
        </w:rPr>
        <w:t>Engineer Representative E-mail Address</w:t>
      </w:r>
    </w:p>
    <w:p w14:paraId="660E8FA1" w14:textId="77777777" w:rsidR="00F91FCE" w:rsidRDefault="00F11B29" w:rsidP="00F91FCE">
      <w:pPr>
        <w:spacing w:after="0"/>
        <w:rPr>
          <w:rFonts w:ascii="Perpetua" w:hAnsi="Perpetua"/>
          <w:sz w:val="24"/>
          <w:szCs w:val="24"/>
        </w:rPr>
      </w:pPr>
      <w:r>
        <w:rPr>
          <w:rFonts w:ascii="Perpetua" w:hAnsi="Perpetua"/>
          <w:sz w:val="24"/>
          <w:szCs w:val="24"/>
        </w:rPr>
        <w:pict w14:anchorId="30F6720A">
          <v:rect id="_x0000_i1043" style="width:0;height:1.5pt" o:hralign="center" o:hrstd="t" o:hr="t" fillcolor="#a0a0a0" stroked="f"/>
        </w:pict>
      </w:r>
    </w:p>
    <w:p w14:paraId="57A91051" w14:textId="77777777" w:rsidR="00F91FCE" w:rsidRDefault="00F91FCE" w:rsidP="00AA01E0">
      <w:pPr>
        <w:pBdr>
          <w:bottom w:val="single" w:sz="4" w:space="1" w:color="auto"/>
        </w:pBdr>
        <w:spacing w:after="0"/>
        <w:rPr>
          <w:rFonts w:ascii="Perpetua" w:hAnsi="Perpetua"/>
          <w:sz w:val="24"/>
          <w:szCs w:val="24"/>
        </w:rPr>
      </w:pPr>
    </w:p>
    <w:p w14:paraId="0BE3E4CC" w14:textId="77777777" w:rsidR="00AE64AA" w:rsidRDefault="00AE64AA" w:rsidP="00AF4D65">
      <w:pPr>
        <w:spacing w:after="0"/>
        <w:rPr>
          <w:rFonts w:ascii="Perpetua" w:hAnsi="Perpetua"/>
          <w:sz w:val="24"/>
          <w:szCs w:val="24"/>
        </w:rPr>
      </w:pPr>
    </w:p>
    <w:p w14:paraId="67B8F01D" w14:textId="60F38727" w:rsidR="00D87D51" w:rsidRPr="00AE64AA" w:rsidRDefault="00D87D51" w:rsidP="00D87D51">
      <w:pPr>
        <w:spacing w:after="0"/>
        <w:rPr>
          <w:rFonts w:ascii="Perpetua" w:hAnsi="Perpetua"/>
          <w:b/>
          <w:sz w:val="24"/>
          <w:szCs w:val="24"/>
        </w:rPr>
      </w:pPr>
      <w:r>
        <w:rPr>
          <w:rFonts w:ascii="Perpetua" w:hAnsi="Perpetua"/>
          <w:b/>
          <w:sz w:val="24"/>
          <w:szCs w:val="24"/>
        </w:rPr>
        <w:t xml:space="preserve">Contractor </w:t>
      </w:r>
      <w:r w:rsidRPr="00AE64AA">
        <w:rPr>
          <w:rFonts w:ascii="Perpetua" w:hAnsi="Perpetua"/>
          <w:b/>
          <w:sz w:val="24"/>
          <w:szCs w:val="24"/>
        </w:rPr>
        <w:t>Contact Information</w:t>
      </w:r>
    </w:p>
    <w:p w14:paraId="40CD12C4" w14:textId="77777777" w:rsidR="009C7958" w:rsidRDefault="009C7958" w:rsidP="00AF4D65">
      <w:pPr>
        <w:spacing w:after="0"/>
        <w:rPr>
          <w:rFonts w:ascii="Perpetua" w:hAnsi="Perpetua"/>
          <w:sz w:val="24"/>
          <w:szCs w:val="24"/>
        </w:rPr>
      </w:pPr>
      <w:r>
        <w:rPr>
          <w:rFonts w:ascii="Perpetua" w:hAnsi="Perpetua"/>
          <w:sz w:val="24"/>
          <w:szCs w:val="24"/>
        </w:rPr>
        <w:t>Contractor Business Name</w:t>
      </w:r>
    </w:p>
    <w:p w14:paraId="1655CCF0" w14:textId="77777777" w:rsidR="009C7958" w:rsidRDefault="00F11B29" w:rsidP="00AF4D65">
      <w:pPr>
        <w:spacing w:after="0"/>
        <w:rPr>
          <w:rFonts w:ascii="Perpetua" w:hAnsi="Perpetua"/>
          <w:sz w:val="24"/>
          <w:szCs w:val="24"/>
        </w:rPr>
      </w:pPr>
      <w:r>
        <w:rPr>
          <w:rFonts w:ascii="Perpetua" w:hAnsi="Perpetua"/>
          <w:sz w:val="24"/>
          <w:szCs w:val="24"/>
        </w:rPr>
        <w:pict w14:anchorId="7981BFA6">
          <v:rect id="_x0000_i1044" style="width:0;height:1.5pt" o:hralign="center" o:hrstd="t" o:hr="t" fillcolor="#a0a0a0" stroked="f"/>
        </w:pict>
      </w:r>
    </w:p>
    <w:p w14:paraId="74A3BD98" w14:textId="77777777" w:rsidR="000B0E23" w:rsidRDefault="000B0E23" w:rsidP="00AF4D65">
      <w:pPr>
        <w:spacing w:after="0"/>
        <w:rPr>
          <w:rFonts w:ascii="Perpetua" w:hAnsi="Perpetua"/>
          <w:sz w:val="24"/>
          <w:szCs w:val="24"/>
        </w:rPr>
      </w:pPr>
      <w:r>
        <w:rPr>
          <w:rFonts w:ascii="Perpetua" w:hAnsi="Perpetua"/>
          <w:sz w:val="24"/>
          <w:szCs w:val="24"/>
        </w:rPr>
        <w:t>Contractor Business Telephone Number</w:t>
      </w:r>
    </w:p>
    <w:p w14:paraId="48AD6914" w14:textId="77777777" w:rsidR="000B0E23" w:rsidRDefault="00F11B29" w:rsidP="00AF4D65">
      <w:pPr>
        <w:spacing w:after="0"/>
        <w:rPr>
          <w:rFonts w:ascii="Perpetua" w:hAnsi="Perpetua"/>
          <w:sz w:val="24"/>
          <w:szCs w:val="24"/>
        </w:rPr>
      </w:pPr>
      <w:r>
        <w:rPr>
          <w:rFonts w:ascii="Perpetua" w:hAnsi="Perpetua"/>
          <w:sz w:val="24"/>
          <w:szCs w:val="24"/>
        </w:rPr>
        <w:pict w14:anchorId="01A2313B">
          <v:rect id="_x0000_i1045" style="width:0;height:1.5pt" o:hralign="center" o:hrstd="t" o:hr="t" fillcolor="#a0a0a0" stroked="f"/>
        </w:pict>
      </w:r>
    </w:p>
    <w:p w14:paraId="3FA4FDA8" w14:textId="77777777" w:rsidR="009C7958" w:rsidRDefault="009C7958" w:rsidP="00AF4D65">
      <w:pPr>
        <w:spacing w:after="0"/>
        <w:rPr>
          <w:rFonts w:ascii="Perpetua" w:hAnsi="Perpetua"/>
          <w:sz w:val="24"/>
          <w:szCs w:val="24"/>
        </w:rPr>
      </w:pPr>
      <w:r>
        <w:rPr>
          <w:rFonts w:ascii="Perpetua" w:hAnsi="Perpetua"/>
          <w:sz w:val="24"/>
          <w:szCs w:val="24"/>
        </w:rPr>
        <w:t>Contractor Representative Name</w:t>
      </w:r>
    </w:p>
    <w:p w14:paraId="37A3E442" w14:textId="77777777" w:rsidR="009C7958" w:rsidRDefault="00F11B29" w:rsidP="00AF4D65">
      <w:pPr>
        <w:spacing w:after="0"/>
        <w:rPr>
          <w:rFonts w:ascii="Perpetua" w:hAnsi="Perpetua"/>
          <w:sz w:val="24"/>
          <w:szCs w:val="24"/>
        </w:rPr>
      </w:pPr>
      <w:r>
        <w:rPr>
          <w:rFonts w:ascii="Perpetua" w:hAnsi="Perpetua"/>
          <w:sz w:val="24"/>
          <w:szCs w:val="24"/>
        </w:rPr>
        <w:pict w14:anchorId="46474387">
          <v:rect id="_x0000_i1046" style="width:0;height:1.5pt" o:hralign="center" o:hrstd="t" o:hr="t" fillcolor="#a0a0a0" stroked="f"/>
        </w:pict>
      </w:r>
    </w:p>
    <w:p w14:paraId="257883BB" w14:textId="77777777" w:rsidR="009C7958" w:rsidRDefault="009C7958" w:rsidP="00AF4D65">
      <w:pPr>
        <w:spacing w:after="0"/>
        <w:rPr>
          <w:rFonts w:ascii="Perpetua" w:hAnsi="Perpetua"/>
          <w:sz w:val="24"/>
          <w:szCs w:val="24"/>
        </w:rPr>
      </w:pPr>
      <w:r>
        <w:rPr>
          <w:rFonts w:ascii="Perpetua" w:hAnsi="Perpetua"/>
          <w:sz w:val="24"/>
          <w:szCs w:val="24"/>
        </w:rPr>
        <w:t xml:space="preserve">Contractor Representative Telephone </w:t>
      </w:r>
      <w:r w:rsidR="000B0E23">
        <w:rPr>
          <w:rFonts w:ascii="Perpetua" w:hAnsi="Perpetua"/>
          <w:sz w:val="24"/>
          <w:szCs w:val="24"/>
        </w:rPr>
        <w:t xml:space="preserve">(Direct Line or Cell Phone) </w:t>
      </w:r>
      <w:r>
        <w:rPr>
          <w:rFonts w:ascii="Perpetua" w:hAnsi="Perpetua"/>
          <w:sz w:val="24"/>
          <w:szCs w:val="24"/>
        </w:rPr>
        <w:t>Number</w:t>
      </w:r>
    </w:p>
    <w:p w14:paraId="1B6268EA" w14:textId="77777777" w:rsidR="009C7958" w:rsidRDefault="00F11B29" w:rsidP="00AF4D65">
      <w:pPr>
        <w:spacing w:after="0"/>
        <w:rPr>
          <w:rFonts w:ascii="Perpetua" w:hAnsi="Perpetua"/>
          <w:sz w:val="24"/>
          <w:szCs w:val="24"/>
        </w:rPr>
      </w:pPr>
      <w:r>
        <w:rPr>
          <w:rFonts w:ascii="Perpetua" w:hAnsi="Perpetua"/>
          <w:sz w:val="24"/>
          <w:szCs w:val="24"/>
        </w:rPr>
        <w:pict w14:anchorId="36F67A7F">
          <v:rect id="_x0000_i1047" style="width:0;height:1.5pt" o:hralign="center" o:hrstd="t" o:hr="t" fillcolor="#a0a0a0" stroked="f"/>
        </w:pict>
      </w:r>
    </w:p>
    <w:p w14:paraId="295F9387" w14:textId="77777777" w:rsidR="009C7958" w:rsidRDefault="009C7958" w:rsidP="00AF4D65">
      <w:pPr>
        <w:spacing w:after="0"/>
        <w:rPr>
          <w:rFonts w:ascii="Perpetua" w:hAnsi="Perpetua"/>
          <w:sz w:val="24"/>
          <w:szCs w:val="24"/>
        </w:rPr>
      </w:pPr>
      <w:r>
        <w:rPr>
          <w:rFonts w:ascii="Perpetua" w:hAnsi="Perpetua"/>
          <w:sz w:val="24"/>
          <w:szCs w:val="24"/>
        </w:rPr>
        <w:t>Contractor Representative E-mail Address</w:t>
      </w:r>
    </w:p>
    <w:p w14:paraId="52AB7690" w14:textId="77777777" w:rsidR="009C7958" w:rsidRDefault="00F11B29" w:rsidP="00AF4D65">
      <w:pPr>
        <w:spacing w:after="0"/>
        <w:rPr>
          <w:rFonts w:ascii="Perpetua" w:hAnsi="Perpetua"/>
          <w:sz w:val="24"/>
          <w:szCs w:val="24"/>
        </w:rPr>
      </w:pPr>
      <w:r>
        <w:rPr>
          <w:rFonts w:ascii="Perpetua" w:hAnsi="Perpetua"/>
          <w:sz w:val="24"/>
          <w:szCs w:val="24"/>
        </w:rPr>
        <w:pict w14:anchorId="28C62105">
          <v:rect id="_x0000_i1048" style="width:0;height:1.5pt" o:hralign="center" o:hrstd="t" o:hr="t" fillcolor="#a0a0a0" stroked="f"/>
        </w:pict>
      </w:r>
    </w:p>
    <w:p w14:paraId="3E90FB34" w14:textId="77777777" w:rsidR="00C76618" w:rsidRDefault="00C76618" w:rsidP="00C76618">
      <w:pPr>
        <w:spacing w:after="0"/>
        <w:rPr>
          <w:rFonts w:ascii="Perpetua" w:hAnsi="Perpetua"/>
          <w:sz w:val="24"/>
          <w:szCs w:val="24"/>
        </w:rPr>
      </w:pPr>
    </w:p>
    <w:p w14:paraId="1B2C0841" w14:textId="6206EBCD" w:rsidR="00C76618" w:rsidRDefault="00C76618" w:rsidP="00C76618">
      <w:pPr>
        <w:spacing w:after="0"/>
        <w:rPr>
          <w:rFonts w:ascii="Perpetua" w:hAnsi="Perpetua"/>
          <w:sz w:val="24"/>
          <w:szCs w:val="24"/>
        </w:rPr>
      </w:pPr>
      <w:r>
        <w:rPr>
          <w:rFonts w:ascii="Perpetua" w:hAnsi="Perpetua"/>
          <w:sz w:val="24"/>
          <w:szCs w:val="24"/>
        </w:rPr>
        <w:t>Estimated Cost of Improvements</w:t>
      </w:r>
    </w:p>
    <w:p w14:paraId="0345690E" w14:textId="77777777" w:rsidR="00C76618" w:rsidRDefault="00F11B29" w:rsidP="00C76618">
      <w:pPr>
        <w:spacing w:after="0"/>
        <w:rPr>
          <w:rFonts w:ascii="Perpetua" w:hAnsi="Perpetua"/>
          <w:sz w:val="24"/>
          <w:szCs w:val="24"/>
        </w:rPr>
      </w:pPr>
      <w:r>
        <w:rPr>
          <w:rFonts w:ascii="Perpetua" w:hAnsi="Perpetua"/>
          <w:sz w:val="24"/>
          <w:szCs w:val="24"/>
        </w:rPr>
        <w:pict w14:anchorId="18F21C15">
          <v:rect id="_x0000_i1049" style="width:0;height:1.5pt" o:hralign="center" o:hrstd="t" o:hr="t" fillcolor="#a0a0a0" stroked="f"/>
        </w:pict>
      </w:r>
    </w:p>
    <w:p w14:paraId="4535558F" w14:textId="36ED9A5E" w:rsidR="00C76618" w:rsidRDefault="00C76618" w:rsidP="00AF4D65">
      <w:pPr>
        <w:spacing w:after="0"/>
        <w:rPr>
          <w:rFonts w:ascii="Perpetua" w:hAnsi="Perpetua"/>
          <w:sz w:val="24"/>
          <w:szCs w:val="24"/>
        </w:rPr>
      </w:pPr>
    </w:p>
    <w:p w14:paraId="1B054D16" w14:textId="27B7731F" w:rsidR="00247690" w:rsidRPr="000A448D" w:rsidRDefault="000E5E6D" w:rsidP="00AF4D65">
      <w:pPr>
        <w:spacing w:after="0"/>
        <w:rPr>
          <w:rFonts w:ascii="Perpetua" w:hAnsi="Perpetua"/>
          <w:b/>
          <w:bCs/>
          <w:sz w:val="24"/>
          <w:szCs w:val="24"/>
        </w:rPr>
      </w:pPr>
      <w:r w:rsidRPr="000A448D">
        <w:rPr>
          <w:rFonts w:ascii="Perpetua" w:hAnsi="Perpetua"/>
          <w:b/>
          <w:bCs/>
          <w:sz w:val="24"/>
          <w:szCs w:val="24"/>
        </w:rPr>
        <w:t xml:space="preserve">Section </w:t>
      </w:r>
      <w:r>
        <w:rPr>
          <w:rFonts w:ascii="Perpetua" w:hAnsi="Perpetua"/>
          <w:b/>
          <w:bCs/>
          <w:sz w:val="24"/>
          <w:szCs w:val="24"/>
        </w:rPr>
        <w:t>C</w:t>
      </w:r>
      <w:r w:rsidRPr="000A448D">
        <w:rPr>
          <w:rFonts w:ascii="Perpetua" w:hAnsi="Perpetua"/>
          <w:b/>
          <w:bCs/>
          <w:sz w:val="24"/>
          <w:szCs w:val="24"/>
        </w:rPr>
        <w:t xml:space="preserve"> Required Attachments</w:t>
      </w:r>
    </w:p>
    <w:tbl>
      <w:tblPr>
        <w:tblStyle w:val="TableGrid"/>
        <w:tblW w:w="6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
        <w:gridCol w:w="6311"/>
      </w:tblGrid>
      <w:tr w:rsidR="00CB0E5F" w14:paraId="64E27659" w14:textId="77777777" w:rsidTr="00CB0E5F">
        <w:sdt>
          <w:sdtPr>
            <w:rPr>
              <w:rFonts w:ascii="Perpetua" w:hAnsi="Perpetua"/>
              <w:sz w:val="24"/>
              <w:szCs w:val="24"/>
            </w:rPr>
            <w:id w:val="-1080446363"/>
            <w14:checkbox>
              <w14:checked w14:val="0"/>
              <w14:checkedState w14:val="2612" w14:font="MS Gothic"/>
              <w14:uncheckedState w14:val="2610" w14:font="MS Gothic"/>
            </w14:checkbox>
          </w:sdtPr>
          <w:sdtEndPr/>
          <w:sdtContent>
            <w:tc>
              <w:tcPr>
                <w:tcW w:w="619" w:type="dxa"/>
              </w:tcPr>
              <w:p w14:paraId="356AF89E" w14:textId="77777777" w:rsidR="00CB0E5F" w:rsidRDefault="00CB0E5F" w:rsidP="00AF4D65">
                <w:pPr>
                  <w:rPr>
                    <w:rFonts w:ascii="Perpetua" w:hAnsi="Perpetua"/>
                    <w:sz w:val="24"/>
                    <w:szCs w:val="24"/>
                  </w:rPr>
                </w:pPr>
                <w:r>
                  <w:rPr>
                    <w:rFonts w:ascii="MS Gothic" w:eastAsia="MS Gothic" w:hAnsi="MS Gothic" w:hint="eastAsia"/>
                    <w:sz w:val="24"/>
                    <w:szCs w:val="24"/>
                  </w:rPr>
                  <w:t>☐</w:t>
                </w:r>
              </w:p>
            </w:tc>
          </w:sdtContent>
        </w:sdt>
        <w:tc>
          <w:tcPr>
            <w:tcW w:w="6311" w:type="dxa"/>
          </w:tcPr>
          <w:p w14:paraId="63D0A501" w14:textId="54264383" w:rsidR="00CB0E5F" w:rsidRPr="00CB0E5F" w:rsidRDefault="00CB0E5F" w:rsidP="00CB0E5F">
            <w:pPr>
              <w:rPr>
                <w:rFonts w:ascii="Perpetua" w:hAnsi="Perpetua"/>
                <w:sz w:val="24"/>
                <w:szCs w:val="24"/>
              </w:rPr>
            </w:pPr>
            <w:r w:rsidRPr="00CB0E5F">
              <w:rPr>
                <w:rFonts w:ascii="Perpetua" w:hAnsi="Perpetua"/>
                <w:sz w:val="24"/>
                <w:szCs w:val="24"/>
              </w:rPr>
              <w:t xml:space="preserve">Line-item detailed contractor estimate/quote </w:t>
            </w:r>
          </w:p>
          <w:p w14:paraId="56570EDF" w14:textId="77777777" w:rsidR="00CB0E5F" w:rsidRDefault="00CB0E5F" w:rsidP="00AF4D65">
            <w:pPr>
              <w:rPr>
                <w:rFonts w:ascii="Perpetua" w:hAnsi="Perpetua"/>
                <w:sz w:val="24"/>
                <w:szCs w:val="24"/>
              </w:rPr>
            </w:pPr>
          </w:p>
        </w:tc>
      </w:tr>
    </w:tbl>
    <w:p w14:paraId="5EE31F67" w14:textId="77777777" w:rsidR="000B0E23" w:rsidRDefault="000B0E23" w:rsidP="00AF4D65">
      <w:pPr>
        <w:spacing w:after="0"/>
        <w:rPr>
          <w:rFonts w:ascii="Perpetua" w:hAnsi="Perpetua"/>
          <w:sz w:val="24"/>
          <w:szCs w:val="24"/>
        </w:rPr>
      </w:pPr>
    </w:p>
    <w:p w14:paraId="24909B52" w14:textId="77777777" w:rsidR="000B0E23" w:rsidRDefault="000B0E23" w:rsidP="000B0E23">
      <w:pPr>
        <w:pBdr>
          <w:top w:val="single" w:sz="4" w:space="1" w:color="auto"/>
          <w:left w:val="single" w:sz="4" w:space="4" w:color="auto"/>
          <w:bottom w:val="single" w:sz="4" w:space="1" w:color="auto"/>
          <w:right w:val="single" w:sz="4" w:space="4" w:color="auto"/>
        </w:pBdr>
        <w:spacing w:after="0"/>
        <w:jc w:val="center"/>
        <w:rPr>
          <w:rFonts w:ascii="Perpetua" w:hAnsi="Perpetua"/>
          <w:b/>
          <w:sz w:val="40"/>
          <w:szCs w:val="40"/>
        </w:rPr>
      </w:pPr>
      <w:r>
        <w:rPr>
          <w:rFonts w:ascii="Perpetua" w:hAnsi="Perpetua"/>
          <w:b/>
          <w:sz w:val="40"/>
          <w:szCs w:val="40"/>
        </w:rPr>
        <w:lastRenderedPageBreak/>
        <w:t>Section D-Improvements Information</w:t>
      </w:r>
    </w:p>
    <w:p w14:paraId="5AA3569B" w14:textId="77777777" w:rsidR="000B0E23" w:rsidRDefault="000B0E23" w:rsidP="00AF4D65">
      <w:pPr>
        <w:spacing w:after="0"/>
        <w:rPr>
          <w:rFonts w:ascii="Perpetua" w:hAnsi="Perpetua"/>
          <w:sz w:val="24"/>
          <w:szCs w:val="24"/>
        </w:rPr>
      </w:pPr>
    </w:p>
    <w:p w14:paraId="3C0AB72D" w14:textId="3AF93D83" w:rsidR="000B0E23" w:rsidRDefault="000B0E23" w:rsidP="00AF4D65">
      <w:pPr>
        <w:spacing w:after="0"/>
        <w:rPr>
          <w:rFonts w:ascii="Perpetua" w:hAnsi="Perpetua"/>
          <w:sz w:val="24"/>
          <w:szCs w:val="24"/>
        </w:rPr>
      </w:pPr>
      <w:r>
        <w:rPr>
          <w:rFonts w:ascii="Perpetua" w:hAnsi="Perpetua"/>
          <w:sz w:val="24"/>
          <w:szCs w:val="24"/>
        </w:rPr>
        <w:t>Nature of Improvements (List all eligible activities)</w:t>
      </w:r>
    </w:p>
    <w:p w14:paraId="022214EA" w14:textId="77777777" w:rsidR="000B0E23" w:rsidRDefault="000B0E23" w:rsidP="00AF4D65">
      <w:pPr>
        <w:spacing w:after="0"/>
        <w:rPr>
          <w:rFonts w:ascii="Perpetua" w:hAnsi="Perpetua"/>
          <w:sz w:val="24"/>
          <w:szCs w:val="24"/>
        </w:rPr>
      </w:pPr>
    </w:p>
    <w:p w14:paraId="70890722" w14:textId="77777777" w:rsidR="000B0E23" w:rsidRDefault="00F11B29" w:rsidP="00AF4D65">
      <w:pPr>
        <w:spacing w:after="0"/>
        <w:rPr>
          <w:rFonts w:ascii="Perpetua" w:hAnsi="Perpetua"/>
          <w:sz w:val="24"/>
          <w:szCs w:val="24"/>
        </w:rPr>
      </w:pPr>
      <w:r>
        <w:rPr>
          <w:rFonts w:ascii="Perpetua" w:hAnsi="Perpetua"/>
          <w:sz w:val="24"/>
          <w:szCs w:val="24"/>
        </w:rPr>
        <w:pict w14:anchorId="53ED9036">
          <v:rect id="_x0000_i1050" style="width:0;height:1.5pt" o:hralign="center" o:hrstd="t" o:hr="t" fillcolor="#a0a0a0" stroked="f"/>
        </w:pict>
      </w:r>
    </w:p>
    <w:p w14:paraId="2DC6FA8B" w14:textId="77777777" w:rsidR="000B0E23" w:rsidRDefault="000B0E23" w:rsidP="00AF4D65">
      <w:pPr>
        <w:spacing w:after="0"/>
        <w:rPr>
          <w:rFonts w:ascii="Perpetua" w:hAnsi="Perpetua"/>
          <w:sz w:val="24"/>
          <w:szCs w:val="24"/>
        </w:rPr>
      </w:pPr>
      <w:r>
        <w:rPr>
          <w:rFonts w:ascii="Perpetua" w:hAnsi="Perpetua"/>
          <w:sz w:val="24"/>
          <w:szCs w:val="24"/>
        </w:rPr>
        <w:t>Final Cost of Improvements</w:t>
      </w:r>
    </w:p>
    <w:p w14:paraId="4586619D" w14:textId="77777777" w:rsidR="000B0E23" w:rsidRDefault="00F11B29" w:rsidP="00AF4D65">
      <w:pPr>
        <w:spacing w:after="0"/>
        <w:rPr>
          <w:rFonts w:ascii="Perpetua" w:hAnsi="Perpetua"/>
          <w:sz w:val="24"/>
          <w:szCs w:val="24"/>
        </w:rPr>
      </w:pPr>
      <w:r>
        <w:rPr>
          <w:rFonts w:ascii="Perpetua" w:hAnsi="Perpetua"/>
          <w:sz w:val="24"/>
          <w:szCs w:val="24"/>
        </w:rPr>
        <w:pict w14:anchorId="474A4C2F">
          <v:rect id="_x0000_i1051" style="width:0;height:1.5pt" o:hralign="center" o:hrstd="t" o:hr="t" fillcolor="#a0a0a0" stroked="f"/>
        </w:pict>
      </w:r>
    </w:p>
    <w:p w14:paraId="4F5BA9F0" w14:textId="77777777" w:rsidR="000B0E23" w:rsidRDefault="000B0E23" w:rsidP="00AF4D65">
      <w:pPr>
        <w:spacing w:after="0"/>
        <w:rPr>
          <w:rFonts w:ascii="Perpetua" w:hAnsi="Perpetua"/>
          <w:sz w:val="24"/>
          <w:szCs w:val="24"/>
        </w:rPr>
      </w:pPr>
      <w:r>
        <w:rPr>
          <w:rFonts w:ascii="Perpetua" w:hAnsi="Perpetua"/>
          <w:sz w:val="24"/>
          <w:szCs w:val="24"/>
        </w:rPr>
        <w:t>Date of Completion of Improvements</w:t>
      </w:r>
    </w:p>
    <w:p w14:paraId="0A93373B" w14:textId="77777777" w:rsidR="000B0E23" w:rsidRDefault="00F11B29" w:rsidP="00AF4D65">
      <w:pPr>
        <w:spacing w:after="0"/>
        <w:rPr>
          <w:rFonts w:ascii="Perpetua" w:hAnsi="Perpetua"/>
          <w:sz w:val="24"/>
          <w:szCs w:val="24"/>
        </w:rPr>
      </w:pPr>
      <w:r>
        <w:rPr>
          <w:rFonts w:ascii="Perpetua" w:hAnsi="Perpetua"/>
          <w:sz w:val="24"/>
          <w:szCs w:val="24"/>
        </w:rPr>
        <w:pict w14:anchorId="08597B72">
          <v:rect id="_x0000_i1052" style="width:0;height:1.5pt" o:hralign="center" o:hrstd="t" o:hr="t" fillcolor="#a0a0a0" stroked="f"/>
        </w:pict>
      </w:r>
    </w:p>
    <w:p w14:paraId="4CBA7A25" w14:textId="1E69460F" w:rsidR="000B0E23" w:rsidRDefault="000B0E23" w:rsidP="00AF4D65">
      <w:pPr>
        <w:spacing w:after="0"/>
        <w:rPr>
          <w:rFonts w:ascii="Perpetua" w:hAnsi="Perpetua"/>
          <w:sz w:val="24"/>
          <w:szCs w:val="24"/>
        </w:rPr>
      </w:pPr>
      <w:r>
        <w:rPr>
          <w:rFonts w:ascii="Perpetua" w:hAnsi="Perpetua"/>
          <w:sz w:val="24"/>
          <w:szCs w:val="24"/>
        </w:rPr>
        <w:t>Letter of Map Revision Date of Application</w:t>
      </w:r>
      <w:r w:rsidR="009973CC">
        <w:rPr>
          <w:rFonts w:ascii="Perpetua" w:hAnsi="Perpetua"/>
          <w:sz w:val="24"/>
          <w:szCs w:val="24"/>
        </w:rPr>
        <w:t xml:space="preserve"> (</w:t>
      </w:r>
      <w:r w:rsidR="00D05257">
        <w:rPr>
          <w:rFonts w:ascii="Perpetua" w:hAnsi="Perpetua"/>
          <w:sz w:val="24"/>
          <w:szCs w:val="24"/>
        </w:rPr>
        <w:t xml:space="preserve">If </w:t>
      </w:r>
      <w:r w:rsidR="009973CC">
        <w:rPr>
          <w:rFonts w:ascii="Perpetua" w:hAnsi="Perpetua"/>
          <w:sz w:val="24"/>
          <w:szCs w:val="24"/>
        </w:rPr>
        <w:t>applicable)</w:t>
      </w:r>
    </w:p>
    <w:p w14:paraId="28ECC19F" w14:textId="77777777" w:rsidR="000B0E23" w:rsidRDefault="00F11B29" w:rsidP="00AF4D65">
      <w:pPr>
        <w:spacing w:after="0"/>
        <w:rPr>
          <w:rFonts w:ascii="Perpetua" w:hAnsi="Perpetua"/>
          <w:sz w:val="24"/>
          <w:szCs w:val="24"/>
        </w:rPr>
      </w:pPr>
      <w:r>
        <w:rPr>
          <w:rFonts w:ascii="Perpetua" w:hAnsi="Perpetua"/>
          <w:sz w:val="24"/>
          <w:szCs w:val="24"/>
        </w:rPr>
        <w:pict w14:anchorId="6BE18C1E">
          <v:rect id="_x0000_i1053" style="width:0;height:1.5pt" o:hralign="center" o:hrstd="t" o:hr="t" fillcolor="#a0a0a0" stroked="f"/>
        </w:pict>
      </w:r>
    </w:p>
    <w:p w14:paraId="1DCCC4FC" w14:textId="010508E8" w:rsidR="000B0E23" w:rsidRDefault="000B0E23" w:rsidP="00AF4D65">
      <w:pPr>
        <w:spacing w:after="0"/>
        <w:rPr>
          <w:rFonts w:ascii="Perpetua" w:hAnsi="Perpetua"/>
          <w:sz w:val="24"/>
          <w:szCs w:val="24"/>
        </w:rPr>
      </w:pPr>
      <w:r>
        <w:rPr>
          <w:rFonts w:ascii="Perpetua" w:hAnsi="Perpetua"/>
          <w:sz w:val="24"/>
          <w:szCs w:val="24"/>
        </w:rPr>
        <w:t>Letter of Map Revision Date of Receipt/Confirmation</w:t>
      </w:r>
      <w:r w:rsidR="009973CC" w:rsidRPr="009973CC">
        <w:rPr>
          <w:rFonts w:ascii="Perpetua" w:hAnsi="Perpetua"/>
          <w:sz w:val="24"/>
          <w:szCs w:val="24"/>
        </w:rPr>
        <w:t xml:space="preserve"> </w:t>
      </w:r>
      <w:r w:rsidR="009973CC">
        <w:rPr>
          <w:rFonts w:ascii="Perpetua" w:hAnsi="Perpetua"/>
          <w:sz w:val="24"/>
          <w:szCs w:val="24"/>
        </w:rPr>
        <w:t>(</w:t>
      </w:r>
      <w:r w:rsidR="00D05257">
        <w:rPr>
          <w:rFonts w:ascii="Perpetua" w:hAnsi="Perpetua"/>
          <w:sz w:val="24"/>
          <w:szCs w:val="24"/>
        </w:rPr>
        <w:t xml:space="preserve">If </w:t>
      </w:r>
      <w:r w:rsidR="009973CC">
        <w:rPr>
          <w:rFonts w:ascii="Perpetua" w:hAnsi="Perpetua"/>
          <w:sz w:val="24"/>
          <w:szCs w:val="24"/>
        </w:rPr>
        <w:t>applicable)</w:t>
      </w:r>
    </w:p>
    <w:p w14:paraId="53ADB151" w14:textId="77777777" w:rsidR="000B0E23" w:rsidRDefault="00F11B29" w:rsidP="00AF4D65">
      <w:pPr>
        <w:spacing w:after="0"/>
        <w:rPr>
          <w:rFonts w:ascii="Perpetua" w:hAnsi="Perpetua"/>
          <w:sz w:val="24"/>
          <w:szCs w:val="24"/>
        </w:rPr>
      </w:pPr>
      <w:r>
        <w:rPr>
          <w:rFonts w:ascii="Perpetua" w:hAnsi="Perpetua"/>
          <w:sz w:val="24"/>
          <w:szCs w:val="24"/>
        </w:rPr>
        <w:pict w14:anchorId="46C95495">
          <v:rect id="_x0000_i1054" style="width:0;height:1.5pt" o:hralign="center" o:hrstd="t" o:hr="t" fillcolor="#a0a0a0" stroked="f"/>
        </w:pict>
      </w:r>
    </w:p>
    <w:p w14:paraId="49784BFD" w14:textId="77777777" w:rsidR="005934E1" w:rsidRDefault="005934E1" w:rsidP="005934E1">
      <w:pPr>
        <w:pBdr>
          <w:bottom w:val="single" w:sz="4" w:space="1" w:color="auto"/>
        </w:pBdr>
        <w:spacing w:after="0"/>
        <w:rPr>
          <w:rFonts w:ascii="Perpetua" w:hAnsi="Perpetua"/>
          <w:sz w:val="24"/>
          <w:szCs w:val="24"/>
        </w:rPr>
      </w:pPr>
    </w:p>
    <w:p w14:paraId="27080167" w14:textId="471FCF82" w:rsidR="00AE64AA" w:rsidRDefault="00AE64AA" w:rsidP="00AF4D65">
      <w:pPr>
        <w:spacing w:after="0"/>
        <w:rPr>
          <w:rFonts w:ascii="Perpetua" w:hAnsi="Perpetua"/>
          <w:sz w:val="24"/>
          <w:szCs w:val="24"/>
        </w:rPr>
      </w:pPr>
    </w:p>
    <w:p w14:paraId="2A68860B" w14:textId="05845679" w:rsidR="00C76618" w:rsidRPr="000A448D" w:rsidRDefault="00C76618" w:rsidP="00AF4D65">
      <w:pPr>
        <w:spacing w:after="0"/>
        <w:rPr>
          <w:rFonts w:ascii="Perpetua" w:hAnsi="Perpetua"/>
          <w:b/>
          <w:bCs/>
          <w:sz w:val="24"/>
          <w:szCs w:val="24"/>
        </w:rPr>
      </w:pPr>
      <w:r w:rsidRPr="000A448D">
        <w:rPr>
          <w:rFonts w:ascii="Perpetua" w:hAnsi="Perpetua"/>
          <w:b/>
          <w:bCs/>
          <w:sz w:val="24"/>
          <w:szCs w:val="24"/>
        </w:rPr>
        <w:t xml:space="preserve">Section </w:t>
      </w:r>
      <w:r>
        <w:rPr>
          <w:rFonts w:ascii="Perpetua" w:hAnsi="Perpetua"/>
          <w:b/>
          <w:bCs/>
          <w:sz w:val="24"/>
          <w:szCs w:val="24"/>
        </w:rPr>
        <w:t>D</w:t>
      </w:r>
      <w:r w:rsidRPr="000A448D">
        <w:rPr>
          <w:rFonts w:ascii="Perpetua" w:hAnsi="Perpetua"/>
          <w:b/>
          <w:bCs/>
          <w:sz w:val="24"/>
          <w:szCs w:val="24"/>
        </w:rPr>
        <w:t xml:space="preserve"> Required Attachments</w:t>
      </w:r>
    </w:p>
    <w:tbl>
      <w:tblPr>
        <w:tblStyle w:val="TableGrid"/>
        <w:tblW w:w="83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
        <w:gridCol w:w="7780"/>
      </w:tblGrid>
      <w:tr w:rsidR="00247690" w14:paraId="77AD88C0" w14:textId="77777777" w:rsidTr="00AE64AA">
        <w:sdt>
          <w:sdtPr>
            <w:rPr>
              <w:rFonts w:ascii="Perpetua" w:hAnsi="Perpetua"/>
              <w:sz w:val="24"/>
              <w:szCs w:val="24"/>
            </w:rPr>
            <w:id w:val="1725795503"/>
            <w14:checkbox>
              <w14:checked w14:val="0"/>
              <w14:checkedState w14:val="2612" w14:font="MS Gothic"/>
              <w14:uncheckedState w14:val="2610" w14:font="MS Gothic"/>
            </w14:checkbox>
          </w:sdtPr>
          <w:sdtEndPr/>
          <w:sdtContent>
            <w:tc>
              <w:tcPr>
                <w:tcW w:w="619" w:type="dxa"/>
              </w:tcPr>
              <w:p w14:paraId="792A93BF" w14:textId="77777777" w:rsidR="00247690" w:rsidRDefault="00247690" w:rsidP="00AF4D65">
                <w:pPr>
                  <w:rPr>
                    <w:rFonts w:ascii="Perpetua" w:hAnsi="Perpetua"/>
                    <w:sz w:val="24"/>
                    <w:szCs w:val="24"/>
                  </w:rPr>
                </w:pPr>
                <w:r>
                  <w:rPr>
                    <w:rFonts w:ascii="MS Gothic" w:eastAsia="MS Gothic" w:hAnsi="MS Gothic" w:hint="eastAsia"/>
                    <w:sz w:val="24"/>
                    <w:szCs w:val="24"/>
                  </w:rPr>
                  <w:t>☐</w:t>
                </w:r>
              </w:p>
            </w:tc>
          </w:sdtContent>
        </w:sdt>
        <w:tc>
          <w:tcPr>
            <w:tcW w:w="7780" w:type="dxa"/>
          </w:tcPr>
          <w:p w14:paraId="71730397" w14:textId="36A2C4C0" w:rsidR="00247690" w:rsidRDefault="00247690" w:rsidP="00247690">
            <w:pPr>
              <w:rPr>
                <w:rFonts w:ascii="Perpetua" w:hAnsi="Perpetua"/>
                <w:sz w:val="24"/>
                <w:szCs w:val="24"/>
              </w:rPr>
            </w:pPr>
            <w:r>
              <w:rPr>
                <w:rFonts w:ascii="Perpetua" w:hAnsi="Perpetua"/>
                <w:sz w:val="24"/>
                <w:szCs w:val="24"/>
              </w:rPr>
              <w:t>Letters or signatures of approval from neighbors (</w:t>
            </w:r>
            <w:r w:rsidR="00D05257">
              <w:rPr>
                <w:rFonts w:ascii="Perpetua" w:hAnsi="Perpetua"/>
                <w:sz w:val="24"/>
                <w:szCs w:val="24"/>
              </w:rPr>
              <w:t xml:space="preserve">If </w:t>
            </w:r>
            <w:r>
              <w:rPr>
                <w:rFonts w:ascii="Perpetua" w:hAnsi="Perpetua"/>
                <w:sz w:val="24"/>
                <w:szCs w:val="24"/>
              </w:rPr>
              <w:t>applicable)</w:t>
            </w:r>
          </w:p>
          <w:p w14:paraId="645DA5C6" w14:textId="77777777" w:rsidR="00247690" w:rsidRPr="00AE64AA" w:rsidRDefault="00247690" w:rsidP="00AF4D65">
            <w:pPr>
              <w:rPr>
                <w:rFonts w:ascii="Perpetua" w:hAnsi="Perpetua"/>
                <w:sz w:val="24"/>
                <w:szCs w:val="24"/>
              </w:rPr>
            </w:pPr>
          </w:p>
        </w:tc>
      </w:tr>
      <w:tr w:rsidR="00AE64AA" w14:paraId="663244DE" w14:textId="77777777" w:rsidTr="00AE64AA">
        <w:sdt>
          <w:sdtPr>
            <w:rPr>
              <w:rFonts w:ascii="Perpetua" w:hAnsi="Perpetua"/>
              <w:sz w:val="24"/>
              <w:szCs w:val="24"/>
            </w:rPr>
            <w:id w:val="1519039595"/>
            <w14:checkbox>
              <w14:checked w14:val="0"/>
              <w14:checkedState w14:val="2612" w14:font="MS Gothic"/>
              <w14:uncheckedState w14:val="2610" w14:font="MS Gothic"/>
            </w14:checkbox>
          </w:sdtPr>
          <w:sdtEndPr/>
          <w:sdtContent>
            <w:tc>
              <w:tcPr>
                <w:tcW w:w="619" w:type="dxa"/>
              </w:tcPr>
              <w:p w14:paraId="57641633" w14:textId="77777777" w:rsidR="00AE64AA" w:rsidRDefault="00247690" w:rsidP="00AF4D65">
                <w:pPr>
                  <w:rPr>
                    <w:rFonts w:ascii="Perpetua" w:hAnsi="Perpetua"/>
                    <w:sz w:val="24"/>
                    <w:szCs w:val="24"/>
                  </w:rPr>
                </w:pPr>
                <w:r>
                  <w:rPr>
                    <w:rFonts w:ascii="MS Gothic" w:eastAsia="MS Gothic" w:hAnsi="MS Gothic" w:hint="eastAsia"/>
                    <w:sz w:val="24"/>
                    <w:szCs w:val="24"/>
                  </w:rPr>
                  <w:t>☐</w:t>
                </w:r>
              </w:p>
            </w:tc>
          </w:sdtContent>
        </w:sdt>
        <w:tc>
          <w:tcPr>
            <w:tcW w:w="7780" w:type="dxa"/>
          </w:tcPr>
          <w:p w14:paraId="35B48476" w14:textId="047BE673" w:rsidR="00AE64AA" w:rsidRDefault="00AE64AA" w:rsidP="00AF4D65">
            <w:pPr>
              <w:rPr>
                <w:rFonts w:ascii="Perpetua" w:hAnsi="Perpetua"/>
                <w:sz w:val="24"/>
                <w:szCs w:val="24"/>
              </w:rPr>
            </w:pPr>
            <w:r w:rsidRPr="00AE64AA">
              <w:rPr>
                <w:rFonts w:ascii="Perpetua" w:hAnsi="Perpetua"/>
                <w:sz w:val="24"/>
                <w:szCs w:val="24"/>
              </w:rPr>
              <w:t xml:space="preserve">Engineer and Contractor Invoice, Payment Confirmation </w:t>
            </w:r>
          </w:p>
          <w:p w14:paraId="694A65DA" w14:textId="77777777" w:rsidR="00AE64AA" w:rsidRPr="00AE64AA" w:rsidRDefault="00AE64AA" w:rsidP="00AF4D65">
            <w:pPr>
              <w:rPr>
                <w:rFonts w:ascii="Perpetua" w:hAnsi="Perpetua"/>
                <w:sz w:val="24"/>
                <w:szCs w:val="24"/>
              </w:rPr>
            </w:pPr>
          </w:p>
        </w:tc>
      </w:tr>
      <w:tr w:rsidR="00AE64AA" w14:paraId="11D059ED" w14:textId="77777777" w:rsidTr="00AE64AA">
        <w:sdt>
          <w:sdtPr>
            <w:rPr>
              <w:rFonts w:ascii="Perpetua" w:hAnsi="Perpetua"/>
              <w:sz w:val="24"/>
              <w:szCs w:val="24"/>
            </w:rPr>
            <w:id w:val="-853499004"/>
            <w14:checkbox>
              <w14:checked w14:val="0"/>
              <w14:checkedState w14:val="2612" w14:font="MS Gothic"/>
              <w14:uncheckedState w14:val="2610" w14:font="MS Gothic"/>
            </w14:checkbox>
          </w:sdtPr>
          <w:sdtEndPr/>
          <w:sdtContent>
            <w:tc>
              <w:tcPr>
                <w:tcW w:w="619" w:type="dxa"/>
              </w:tcPr>
              <w:p w14:paraId="3188EF56" w14:textId="77777777" w:rsidR="00AE64AA" w:rsidRDefault="00AE64AA" w:rsidP="00AF4D65">
                <w:pPr>
                  <w:rPr>
                    <w:rFonts w:ascii="Perpetua" w:hAnsi="Perpetua"/>
                    <w:sz w:val="24"/>
                    <w:szCs w:val="24"/>
                  </w:rPr>
                </w:pPr>
                <w:r>
                  <w:rPr>
                    <w:rFonts w:ascii="MS Gothic" w:eastAsia="MS Gothic" w:hAnsi="MS Gothic" w:hint="eastAsia"/>
                    <w:sz w:val="24"/>
                    <w:szCs w:val="24"/>
                  </w:rPr>
                  <w:t>☐</w:t>
                </w:r>
              </w:p>
            </w:tc>
          </w:sdtContent>
        </w:sdt>
        <w:tc>
          <w:tcPr>
            <w:tcW w:w="7780" w:type="dxa"/>
          </w:tcPr>
          <w:p w14:paraId="6D52854A" w14:textId="646D0C79" w:rsidR="00AE64AA" w:rsidRPr="00AE64AA" w:rsidRDefault="00AE64AA" w:rsidP="00AF4D65">
            <w:pPr>
              <w:rPr>
                <w:rFonts w:ascii="Perpetua" w:hAnsi="Perpetua"/>
                <w:sz w:val="24"/>
                <w:szCs w:val="24"/>
              </w:rPr>
            </w:pPr>
            <w:r w:rsidRPr="00AE64AA">
              <w:rPr>
                <w:rFonts w:ascii="Perpetua" w:hAnsi="Perpetua"/>
                <w:sz w:val="24"/>
                <w:szCs w:val="24"/>
              </w:rPr>
              <w:t xml:space="preserve">Conditional Letter of Map Revision and Letter of Map Revision </w:t>
            </w:r>
            <w:r w:rsidR="00D05257">
              <w:rPr>
                <w:rFonts w:ascii="Perpetua" w:hAnsi="Perpetua"/>
                <w:sz w:val="24"/>
                <w:szCs w:val="24"/>
              </w:rPr>
              <w:t>(If applicable)</w:t>
            </w:r>
          </w:p>
        </w:tc>
      </w:tr>
    </w:tbl>
    <w:p w14:paraId="01169E43" w14:textId="77777777" w:rsidR="00876E84" w:rsidRDefault="00876E84" w:rsidP="00AF4D65">
      <w:pPr>
        <w:spacing w:after="0"/>
        <w:rPr>
          <w:rFonts w:ascii="Perpetua" w:hAnsi="Perpetua"/>
          <w:sz w:val="24"/>
          <w:szCs w:val="24"/>
        </w:rPr>
      </w:pPr>
    </w:p>
    <w:p w14:paraId="5BC2168D" w14:textId="77777777" w:rsidR="00AE64AA" w:rsidRDefault="00AE64AA" w:rsidP="00AF4D65">
      <w:pPr>
        <w:spacing w:after="0"/>
        <w:rPr>
          <w:rFonts w:ascii="Perpetua" w:hAnsi="Perpetua"/>
          <w:sz w:val="24"/>
          <w:szCs w:val="24"/>
        </w:rPr>
      </w:pPr>
    </w:p>
    <w:p w14:paraId="3FE8117D" w14:textId="77777777" w:rsidR="00A06DFA" w:rsidRDefault="00535CE8" w:rsidP="00AF4D65">
      <w:pPr>
        <w:spacing w:after="0"/>
        <w:rPr>
          <w:rFonts w:ascii="Perpetua" w:hAnsi="Perpetua"/>
          <w:sz w:val="24"/>
          <w:szCs w:val="24"/>
        </w:rPr>
      </w:pPr>
      <w:r>
        <w:rPr>
          <w:rFonts w:ascii="Perpetua" w:hAnsi="Perpetua"/>
          <w:sz w:val="24"/>
          <w:szCs w:val="24"/>
        </w:rPr>
        <w:t>Requested Reimbursement Amount</w:t>
      </w:r>
    </w:p>
    <w:p w14:paraId="44F3CDCA" w14:textId="77777777" w:rsidR="00A06DFA" w:rsidRDefault="00F11B29" w:rsidP="00AF4D65">
      <w:pPr>
        <w:spacing w:after="0"/>
        <w:rPr>
          <w:rFonts w:ascii="Perpetua" w:hAnsi="Perpetua"/>
          <w:sz w:val="24"/>
          <w:szCs w:val="24"/>
        </w:rPr>
      </w:pPr>
      <w:r>
        <w:rPr>
          <w:rFonts w:ascii="Perpetua" w:hAnsi="Perpetua"/>
          <w:sz w:val="24"/>
          <w:szCs w:val="24"/>
        </w:rPr>
        <w:pict w14:anchorId="34BEB15F">
          <v:rect id="_x0000_i1055" style="width:0;height:1.5pt" o:hralign="center" o:hrstd="t" o:hr="t" fillcolor="#a0a0a0" stroked="f"/>
        </w:pict>
      </w:r>
    </w:p>
    <w:p w14:paraId="582A8F01" w14:textId="77777777" w:rsidR="00AE64AA" w:rsidRDefault="00AE64AA" w:rsidP="00AF4D65">
      <w:pPr>
        <w:spacing w:after="0"/>
        <w:rPr>
          <w:rFonts w:ascii="Perpetua" w:hAnsi="Perpetua"/>
          <w:sz w:val="24"/>
          <w:szCs w:val="24"/>
        </w:rPr>
      </w:pPr>
    </w:p>
    <w:tbl>
      <w:tblPr>
        <w:tblStyle w:val="TableGrid"/>
        <w:tblW w:w="9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9"/>
        <w:gridCol w:w="8844"/>
      </w:tblGrid>
      <w:tr w:rsidR="00AE64AA" w14:paraId="0AB7C997" w14:textId="77777777" w:rsidTr="00D4020C">
        <w:sdt>
          <w:sdtPr>
            <w:rPr>
              <w:rFonts w:ascii="Perpetua" w:hAnsi="Perpetua"/>
              <w:sz w:val="24"/>
              <w:szCs w:val="24"/>
            </w:rPr>
            <w:id w:val="1409960115"/>
            <w14:checkbox>
              <w14:checked w14:val="0"/>
              <w14:checkedState w14:val="2612" w14:font="MS Gothic"/>
              <w14:uncheckedState w14:val="2610" w14:font="MS Gothic"/>
            </w14:checkbox>
          </w:sdtPr>
          <w:sdtEndPr/>
          <w:sdtContent>
            <w:tc>
              <w:tcPr>
                <w:tcW w:w="619" w:type="dxa"/>
              </w:tcPr>
              <w:p w14:paraId="73BD0448" w14:textId="4AC7324F" w:rsidR="00AE64AA" w:rsidRDefault="00D4020C" w:rsidP="00AF4D65">
                <w:pPr>
                  <w:rPr>
                    <w:rFonts w:ascii="Perpetua" w:hAnsi="Perpetua"/>
                    <w:sz w:val="24"/>
                    <w:szCs w:val="24"/>
                  </w:rPr>
                </w:pPr>
                <w:r>
                  <w:rPr>
                    <w:rFonts w:ascii="MS Gothic" w:eastAsia="MS Gothic" w:hAnsi="MS Gothic" w:hint="eastAsia"/>
                    <w:sz w:val="24"/>
                    <w:szCs w:val="24"/>
                  </w:rPr>
                  <w:t>☐</w:t>
                </w:r>
              </w:p>
            </w:tc>
          </w:sdtContent>
        </w:sdt>
        <w:tc>
          <w:tcPr>
            <w:tcW w:w="8844" w:type="dxa"/>
          </w:tcPr>
          <w:p w14:paraId="355A4614" w14:textId="1EE37D03" w:rsidR="00AE64AA" w:rsidRDefault="00D4020C" w:rsidP="00AF4D65">
            <w:pPr>
              <w:rPr>
                <w:rFonts w:ascii="Perpetua" w:hAnsi="Perpetua"/>
                <w:sz w:val="24"/>
                <w:szCs w:val="24"/>
              </w:rPr>
            </w:pPr>
            <w:r>
              <w:rPr>
                <w:rFonts w:ascii="Perpetua" w:hAnsi="Perpetua"/>
                <w:sz w:val="24"/>
                <w:szCs w:val="24"/>
              </w:rPr>
              <w:t xml:space="preserve">For </w:t>
            </w:r>
            <w:r w:rsidR="00AE64AA">
              <w:rPr>
                <w:rFonts w:ascii="Perpetua" w:hAnsi="Perpetua"/>
                <w:sz w:val="24"/>
                <w:szCs w:val="24"/>
              </w:rPr>
              <w:t>LOMR</w:t>
            </w:r>
            <w:r>
              <w:rPr>
                <w:rFonts w:ascii="Perpetua" w:hAnsi="Perpetua"/>
                <w:sz w:val="24"/>
                <w:szCs w:val="24"/>
              </w:rPr>
              <w:t xml:space="preserve">-F </w:t>
            </w:r>
            <w:r w:rsidR="00AE64AA">
              <w:rPr>
                <w:rFonts w:ascii="Perpetua" w:hAnsi="Perpetua"/>
                <w:sz w:val="24"/>
                <w:szCs w:val="24"/>
              </w:rPr>
              <w:t>(No More than 90% of eligible engineering and construction costs up to $</w:t>
            </w:r>
            <w:r w:rsidR="000A448D">
              <w:rPr>
                <w:rFonts w:ascii="Perpetua" w:hAnsi="Perpetua"/>
                <w:sz w:val="24"/>
                <w:szCs w:val="24"/>
              </w:rPr>
              <w:t>40</w:t>
            </w:r>
            <w:r w:rsidR="00AE64AA">
              <w:rPr>
                <w:rFonts w:ascii="Perpetua" w:hAnsi="Perpetua"/>
                <w:sz w:val="24"/>
                <w:szCs w:val="24"/>
              </w:rPr>
              <w:t>,000</w:t>
            </w:r>
            <w:r>
              <w:rPr>
                <w:rFonts w:ascii="Perpetua" w:hAnsi="Perpetua"/>
                <w:sz w:val="24"/>
                <w:szCs w:val="24"/>
              </w:rPr>
              <w:t>)</w:t>
            </w:r>
          </w:p>
          <w:p w14:paraId="633F33EC" w14:textId="77777777" w:rsidR="00D4020C" w:rsidRDefault="00D4020C" w:rsidP="00AF4D65">
            <w:pPr>
              <w:rPr>
                <w:rFonts w:ascii="Perpetua" w:hAnsi="Perpetua"/>
                <w:sz w:val="24"/>
                <w:szCs w:val="24"/>
              </w:rPr>
            </w:pPr>
          </w:p>
        </w:tc>
      </w:tr>
      <w:tr w:rsidR="00AE64AA" w14:paraId="003FB4F5" w14:textId="77777777" w:rsidTr="00D4020C">
        <w:sdt>
          <w:sdtPr>
            <w:rPr>
              <w:rFonts w:ascii="Perpetua" w:hAnsi="Perpetua"/>
              <w:sz w:val="24"/>
              <w:szCs w:val="24"/>
            </w:rPr>
            <w:id w:val="1220095138"/>
            <w14:checkbox>
              <w14:checked w14:val="0"/>
              <w14:checkedState w14:val="2612" w14:font="MS Gothic"/>
              <w14:uncheckedState w14:val="2610" w14:font="MS Gothic"/>
            </w14:checkbox>
          </w:sdtPr>
          <w:sdtEndPr/>
          <w:sdtContent>
            <w:tc>
              <w:tcPr>
                <w:tcW w:w="619" w:type="dxa"/>
              </w:tcPr>
              <w:p w14:paraId="47BD6C10" w14:textId="483931DB" w:rsidR="00AE64AA" w:rsidRDefault="00D4020C" w:rsidP="00AF4D65">
                <w:pPr>
                  <w:rPr>
                    <w:rFonts w:ascii="Perpetua" w:hAnsi="Perpetua"/>
                    <w:sz w:val="24"/>
                    <w:szCs w:val="24"/>
                  </w:rPr>
                </w:pPr>
                <w:r>
                  <w:rPr>
                    <w:rFonts w:ascii="MS Gothic" w:eastAsia="MS Gothic" w:hAnsi="MS Gothic" w:hint="eastAsia"/>
                    <w:sz w:val="24"/>
                    <w:szCs w:val="24"/>
                  </w:rPr>
                  <w:t>☐</w:t>
                </w:r>
              </w:p>
            </w:tc>
          </w:sdtContent>
        </w:sdt>
        <w:tc>
          <w:tcPr>
            <w:tcW w:w="8844" w:type="dxa"/>
          </w:tcPr>
          <w:p w14:paraId="48E78338" w14:textId="5D453D91" w:rsidR="00AE64AA" w:rsidRDefault="00D4020C" w:rsidP="00AF4D65">
            <w:pPr>
              <w:rPr>
                <w:rFonts w:ascii="Perpetua" w:hAnsi="Perpetua"/>
                <w:sz w:val="24"/>
                <w:szCs w:val="24"/>
              </w:rPr>
            </w:pPr>
            <w:r>
              <w:rPr>
                <w:rFonts w:ascii="Perpetua" w:hAnsi="Perpetua"/>
                <w:sz w:val="24"/>
                <w:szCs w:val="24"/>
              </w:rPr>
              <w:t>For b</w:t>
            </w:r>
            <w:r w:rsidR="00AE64AA">
              <w:rPr>
                <w:rFonts w:ascii="Perpetua" w:hAnsi="Perpetua"/>
                <w:sz w:val="24"/>
                <w:szCs w:val="24"/>
              </w:rPr>
              <w:t xml:space="preserve">asement </w:t>
            </w:r>
            <w:r>
              <w:rPr>
                <w:rFonts w:ascii="Perpetua" w:hAnsi="Perpetua"/>
                <w:sz w:val="24"/>
                <w:szCs w:val="24"/>
              </w:rPr>
              <w:t>s</w:t>
            </w:r>
            <w:r w:rsidR="00AE64AA">
              <w:rPr>
                <w:rFonts w:ascii="Perpetua" w:hAnsi="Perpetua"/>
                <w:sz w:val="24"/>
                <w:szCs w:val="24"/>
              </w:rPr>
              <w:t>tabilization (No more than 90% of the costs up to $</w:t>
            </w:r>
            <w:r w:rsidR="000A448D">
              <w:rPr>
                <w:rFonts w:ascii="Perpetua" w:hAnsi="Perpetua"/>
                <w:sz w:val="24"/>
                <w:szCs w:val="24"/>
              </w:rPr>
              <w:t>40</w:t>
            </w:r>
            <w:r w:rsidR="00AE64AA">
              <w:rPr>
                <w:rFonts w:ascii="Perpetua" w:hAnsi="Perpetua"/>
                <w:sz w:val="24"/>
                <w:szCs w:val="24"/>
              </w:rPr>
              <w:t>,000)</w:t>
            </w:r>
          </w:p>
          <w:p w14:paraId="74A1DA46" w14:textId="77777777" w:rsidR="00D4020C" w:rsidRDefault="00D4020C" w:rsidP="00AF4D65">
            <w:pPr>
              <w:rPr>
                <w:rFonts w:ascii="Perpetua" w:hAnsi="Perpetua"/>
                <w:sz w:val="24"/>
                <w:szCs w:val="24"/>
              </w:rPr>
            </w:pPr>
          </w:p>
        </w:tc>
      </w:tr>
      <w:tr w:rsidR="00AE64AA" w14:paraId="489922BB" w14:textId="77777777" w:rsidTr="00D4020C">
        <w:sdt>
          <w:sdtPr>
            <w:rPr>
              <w:rFonts w:ascii="Perpetua" w:hAnsi="Perpetua"/>
              <w:sz w:val="24"/>
              <w:szCs w:val="24"/>
            </w:rPr>
            <w:id w:val="-2101861708"/>
            <w14:checkbox>
              <w14:checked w14:val="0"/>
              <w14:checkedState w14:val="2612" w14:font="MS Gothic"/>
              <w14:uncheckedState w14:val="2610" w14:font="MS Gothic"/>
            </w14:checkbox>
          </w:sdtPr>
          <w:sdtEndPr/>
          <w:sdtContent>
            <w:tc>
              <w:tcPr>
                <w:tcW w:w="619" w:type="dxa"/>
              </w:tcPr>
              <w:p w14:paraId="270DC27E" w14:textId="7882A439" w:rsidR="00AE64AA" w:rsidRDefault="00D4020C" w:rsidP="00AF4D65">
                <w:pPr>
                  <w:rPr>
                    <w:rFonts w:ascii="Perpetua" w:hAnsi="Perpetua"/>
                    <w:sz w:val="24"/>
                    <w:szCs w:val="24"/>
                  </w:rPr>
                </w:pPr>
                <w:r>
                  <w:rPr>
                    <w:rFonts w:ascii="MS Gothic" w:eastAsia="MS Gothic" w:hAnsi="MS Gothic" w:hint="eastAsia"/>
                    <w:sz w:val="24"/>
                    <w:szCs w:val="24"/>
                  </w:rPr>
                  <w:t>☐</w:t>
                </w:r>
              </w:p>
            </w:tc>
          </w:sdtContent>
        </w:sdt>
        <w:tc>
          <w:tcPr>
            <w:tcW w:w="8844" w:type="dxa"/>
          </w:tcPr>
          <w:p w14:paraId="55EB2B0C" w14:textId="505BEF32" w:rsidR="00AE64AA" w:rsidRDefault="00D4020C" w:rsidP="00AF4D65">
            <w:pPr>
              <w:rPr>
                <w:rFonts w:ascii="Perpetua" w:hAnsi="Perpetua"/>
                <w:sz w:val="24"/>
                <w:szCs w:val="24"/>
              </w:rPr>
            </w:pPr>
            <w:r>
              <w:rPr>
                <w:rFonts w:ascii="Perpetua" w:hAnsi="Perpetua"/>
                <w:sz w:val="24"/>
                <w:szCs w:val="24"/>
              </w:rPr>
              <w:t>For n</w:t>
            </w:r>
            <w:r w:rsidR="00AE64AA">
              <w:rPr>
                <w:rFonts w:ascii="Perpetua" w:hAnsi="Perpetua"/>
                <w:sz w:val="24"/>
                <w:szCs w:val="24"/>
              </w:rPr>
              <w:t>oncompliance identified by FEMA (No more than 90% of the costs up to $</w:t>
            </w:r>
            <w:r w:rsidR="000A448D">
              <w:rPr>
                <w:rFonts w:ascii="Perpetua" w:hAnsi="Perpetua"/>
                <w:sz w:val="24"/>
                <w:szCs w:val="24"/>
              </w:rPr>
              <w:t>40</w:t>
            </w:r>
            <w:r w:rsidR="00AE64AA">
              <w:rPr>
                <w:rFonts w:ascii="Perpetua" w:hAnsi="Perpetua"/>
                <w:sz w:val="24"/>
                <w:szCs w:val="24"/>
              </w:rPr>
              <w:t>,000</w:t>
            </w:r>
            <w:r>
              <w:rPr>
                <w:rFonts w:ascii="Perpetua" w:hAnsi="Perpetua"/>
                <w:sz w:val="24"/>
                <w:szCs w:val="24"/>
              </w:rPr>
              <w:t>)</w:t>
            </w:r>
          </w:p>
          <w:p w14:paraId="39DF5A54" w14:textId="77777777" w:rsidR="00D4020C" w:rsidRDefault="00D4020C" w:rsidP="00AF4D65">
            <w:pPr>
              <w:rPr>
                <w:rFonts w:ascii="Perpetua" w:hAnsi="Perpetua"/>
                <w:sz w:val="24"/>
                <w:szCs w:val="24"/>
              </w:rPr>
            </w:pPr>
          </w:p>
        </w:tc>
      </w:tr>
    </w:tbl>
    <w:p w14:paraId="35D62E16" w14:textId="24F10921" w:rsidR="009973CC" w:rsidRDefault="009973CC" w:rsidP="00D4020C">
      <w:pPr>
        <w:spacing w:after="0"/>
        <w:rPr>
          <w:rFonts w:ascii="Perpetua" w:hAnsi="Perpetua"/>
          <w:sz w:val="24"/>
          <w:szCs w:val="24"/>
        </w:rPr>
      </w:pPr>
      <w:r>
        <w:rPr>
          <w:rFonts w:ascii="Perpetua" w:hAnsi="Perpetua"/>
          <w:sz w:val="24"/>
          <w:szCs w:val="24"/>
        </w:rPr>
        <w:t>Note: The cost of engineering services related to all floodplain relief grants are part of the $</w:t>
      </w:r>
      <w:r w:rsidR="000A448D">
        <w:rPr>
          <w:rFonts w:ascii="Perpetua" w:hAnsi="Perpetua"/>
          <w:sz w:val="24"/>
          <w:szCs w:val="24"/>
        </w:rPr>
        <w:t>40</w:t>
      </w:r>
      <w:r w:rsidR="00004C4D">
        <w:rPr>
          <w:rFonts w:ascii="Perpetua" w:hAnsi="Perpetua"/>
          <w:sz w:val="24"/>
          <w:szCs w:val="24"/>
        </w:rPr>
        <w:t>,000</w:t>
      </w:r>
      <w:r>
        <w:rPr>
          <w:rFonts w:ascii="Perpetua" w:hAnsi="Perpetua"/>
          <w:sz w:val="24"/>
          <w:szCs w:val="24"/>
        </w:rPr>
        <w:t xml:space="preserve"> maximum allowed under this program.</w:t>
      </w:r>
    </w:p>
    <w:p w14:paraId="74B2C6C6" w14:textId="77777777" w:rsidR="000B0E23" w:rsidRDefault="000B0E23" w:rsidP="00AF4D65">
      <w:pPr>
        <w:spacing w:after="0"/>
        <w:rPr>
          <w:rFonts w:ascii="Perpetua" w:hAnsi="Perpetua"/>
          <w:sz w:val="24"/>
          <w:szCs w:val="24"/>
        </w:rPr>
      </w:pPr>
    </w:p>
    <w:p w14:paraId="09809065" w14:textId="1619D9F6" w:rsidR="000A448D" w:rsidRDefault="000A448D">
      <w:pPr>
        <w:rPr>
          <w:rFonts w:ascii="Perpetua" w:hAnsi="Perpetua"/>
          <w:sz w:val="24"/>
          <w:szCs w:val="24"/>
        </w:rPr>
      </w:pPr>
      <w:r>
        <w:rPr>
          <w:rFonts w:ascii="Perpetua" w:hAnsi="Perpetua"/>
          <w:sz w:val="24"/>
          <w:szCs w:val="24"/>
        </w:rPr>
        <w:br w:type="page"/>
      </w:r>
    </w:p>
    <w:p w14:paraId="6737C5A7" w14:textId="77777777" w:rsidR="000B0E23" w:rsidRDefault="00876E84" w:rsidP="000B0E23">
      <w:pPr>
        <w:pBdr>
          <w:top w:val="single" w:sz="4" w:space="1" w:color="auto"/>
          <w:left w:val="single" w:sz="4" w:space="4" w:color="auto"/>
          <w:bottom w:val="single" w:sz="4" w:space="1" w:color="auto"/>
          <w:right w:val="single" w:sz="4" w:space="4" w:color="auto"/>
        </w:pBdr>
        <w:spacing w:after="0"/>
        <w:jc w:val="center"/>
        <w:rPr>
          <w:rFonts w:ascii="Perpetua" w:hAnsi="Perpetua"/>
          <w:b/>
          <w:sz w:val="40"/>
          <w:szCs w:val="40"/>
        </w:rPr>
      </w:pPr>
      <w:r>
        <w:rPr>
          <w:rFonts w:ascii="Perpetua" w:hAnsi="Perpetua"/>
          <w:b/>
          <w:sz w:val="40"/>
          <w:szCs w:val="40"/>
        </w:rPr>
        <w:lastRenderedPageBreak/>
        <w:t>Section E-Request for 90</w:t>
      </w:r>
      <w:r w:rsidR="000B0E23">
        <w:rPr>
          <w:rFonts w:ascii="Perpetua" w:hAnsi="Perpetua"/>
          <w:b/>
          <w:sz w:val="40"/>
          <w:szCs w:val="40"/>
        </w:rPr>
        <w:t>% Reimbursement</w:t>
      </w:r>
    </w:p>
    <w:p w14:paraId="61A67DCB" w14:textId="77777777" w:rsidR="000B0E23" w:rsidRDefault="000B0E23" w:rsidP="00AF4D65">
      <w:pPr>
        <w:spacing w:after="0"/>
        <w:rPr>
          <w:rFonts w:ascii="Perpetua" w:hAnsi="Perpetua"/>
          <w:sz w:val="24"/>
          <w:szCs w:val="24"/>
        </w:rPr>
      </w:pPr>
    </w:p>
    <w:p w14:paraId="4B34C4B0" w14:textId="77777777" w:rsidR="000B0E23" w:rsidRPr="00AE64AA" w:rsidRDefault="000B0E23" w:rsidP="00AF4D65">
      <w:pPr>
        <w:spacing w:after="0"/>
        <w:rPr>
          <w:rFonts w:ascii="Perpetua" w:hAnsi="Perpetua"/>
          <w:sz w:val="24"/>
          <w:szCs w:val="24"/>
        </w:rPr>
      </w:pPr>
      <w:r w:rsidRPr="00AE64AA">
        <w:rPr>
          <w:rFonts w:ascii="Perpetua" w:hAnsi="Perpetua"/>
          <w:sz w:val="24"/>
          <w:szCs w:val="24"/>
        </w:rPr>
        <w:t>Owner hereby certifies that the above stated work and successful Letter of Map Rev</w:t>
      </w:r>
      <w:r w:rsidR="00876E84" w:rsidRPr="00AE64AA">
        <w:rPr>
          <w:rFonts w:ascii="Perpetua" w:hAnsi="Perpetua"/>
          <w:sz w:val="24"/>
          <w:szCs w:val="24"/>
        </w:rPr>
        <w:t>ision (LOMR) has been completed</w:t>
      </w:r>
      <w:r w:rsidR="00A06DFA" w:rsidRPr="00AE64AA">
        <w:rPr>
          <w:rFonts w:ascii="Perpetua" w:hAnsi="Perpetua"/>
          <w:sz w:val="24"/>
          <w:szCs w:val="24"/>
        </w:rPr>
        <w:t xml:space="preserve"> or in the case of basement stabilization funding, the work has been completed in accordance with all local, state and federal requirements</w:t>
      </w:r>
      <w:r w:rsidR="00876E84" w:rsidRPr="00AE64AA">
        <w:rPr>
          <w:rFonts w:ascii="Perpetua" w:hAnsi="Perpetua"/>
          <w:sz w:val="24"/>
          <w:szCs w:val="24"/>
        </w:rPr>
        <w:t xml:space="preserve">, received and is on file with the City </w:t>
      </w:r>
      <w:r w:rsidRPr="00AE64AA">
        <w:rPr>
          <w:rFonts w:ascii="Perpetua" w:hAnsi="Perpetua"/>
          <w:sz w:val="24"/>
          <w:szCs w:val="24"/>
        </w:rPr>
        <w:t xml:space="preserve">and the contractor </w:t>
      </w:r>
      <w:r w:rsidR="00876E84" w:rsidRPr="00AE64AA">
        <w:rPr>
          <w:rFonts w:ascii="Perpetua" w:hAnsi="Perpetua"/>
          <w:sz w:val="24"/>
          <w:szCs w:val="24"/>
        </w:rPr>
        <w:t xml:space="preserve">and engineer/consultant has been </w:t>
      </w:r>
      <w:r w:rsidRPr="00AE64AA">
        <w:rPr>
          <w:rFonts w:ascii="Perpetua" w:hAnsi="Perpetua"/>
          <w:sz w:val="24"/>
          <w:szCs w:val="24"/>
        </w:rPr>
        <w:t>paid for the above st</w:t>
      </w:r>
      <w:r w:rsidR="00876E84" w:rsidRPr="00AE64AA">
        <w:rPr>
          <w:rFonts w:ascii="Perpetua" w:hAnsi="Perpetua"/>
          <w:sz w:val="24"/>
          <w:szCs w:val="24"/>
        </w:rPr>
        <w:t>ated services in their entirety (Paid Invoices are Required for city documentation).</w:t>
      </w:r>
    </w:p>
    <w:p w14:paraId="426A7C03" w14:textId="77777777" w:rsidR="00D50AC3" w:rsidRPr="00AE64AA" w:rsidRDefault="00D50AC3" w:rsidP="00AF4D65">
      <w:pPr>
        <w:spacing w:after="0"/>
        <w:rPr>
          <w:rFonts w:ascii="Perpetua" w:hAnsi="Perpetua"/>
          <w:sz w:val="24"/>
          <w:szCs w:val="24"/>
        </w:rPr>
      </w:pPr>
    </w:p>
    <w:p w14:paraId="0A246466" w14:textId="2F6A4715" w:rsidR="00D50AC3" w:rsidRPr="00AE64AA" w:rsidRDefault="00D50AC3" w:rsidP="00AF4D65">
      <w:pPr>
        <w:spacing w:after="0"/>
        <w:rPr>
          <w:rFonts w:ascii="Perpetua" w:hAnsi="Perpetua"/>
          <w:sz w:val="24"/>
          <w:szCs w:val="24"/>
        </w:rPr>
      </w:pPr>
      <w:r w:rsidRPr="00AE64AA">
        <w:rPr>
          <w:rFonts w:ascii="Perpetua" w:hAnsi="Perpetua"/>
          <w:sz w:val="24"/>
          <w:szCs w:val="24"/>
        </w:rPr>
        <w:t>Owner acknowledges the terms and</w:t>
      </w:r>
      <w:r w:rsidR="00AA01E0" w:rsidRPr="00AE64AA">
        <w:rPr>
          <w:rFonts w:ascii="Perpetua" w:hAnsi="Perpetua"/>
          <w:sz w:val="24"/>
          <w:szCs w:val="24"/>
        </w:rPr>
        <w:t xml:space="preserve"> conditions of the</w:t>
      </w:r>
      <w:r w:rsidRPr="00AE64AA">
        <w:rPr>
          <w:rFonts w:ascii="Perpetua" w:hAnsi="Perpetua"/>
          <w:sz w:val="24"/>
          <w:szCs w:val="24"/>
        </w:rPr>
        <w:t xml:space="preserve"> Floodplain </w:t>
      </w:r>
      <w:r w:rsidR="00525A5B">
        <w:rPr>
          <w:rFonts w:ascii="Perpetua" w:hAnsi="Perpetua"/>
          <w:sz w:val="24"/>
          <w:szCs w:val="24"/>
        </w:rPr>
        <w:t>Relief</w:t>
      </w:r>
      <w:r w:rsidRPr="00AE64AA">
        <w:rPr>
          <w:rFonts w:ascii="Perpetua" w:hAnsi="Perpetua"/>
          <w:sz w:val="24"/>
          <w:szCs w:val="24"/>
        </w:rPr>
        <w:t xml:space="preserve"> Program.</w:t>
      </w:r>
    </w:p>
    <w:p w14:paraId="312C4059" w14:textId="77777777" w:rsidR="000B0E23" w:rsidRPr="00AE64AA" w:rsidRDefault="000B0E23" w:rsidP="00AF4D65">
      <w:pPr>
        <w:spacing w:after="0"/>
        <w:rPr>
          <w:rFonts w:ascii="Perpetua" w:hAnsi="Perpetua"/>
          <w:sz w:val="24"/>
          <w:szCs w:val="24"/>
        </w:rPr>
      </w:pPr>
    </w:p>
    <w:p w14:paraId="09AD5F04" w14:textId="77777777" w:rsidR="000B0E23" w:rsidRPr="00AE64AA" w:rsidRDefault="00F91FCE" w:rsidP="00AF4D65">
      <w:pPr>
        <w:spacing w:after="0"/>
        <w:rPr>
          <w:rFonts w:ascii="Perpetua" w:hAnsi="Perpetua"/>
          <w:sz w:val="24"/>
          <w:szCs w:val="24"/>
        </w:rPr>
      </w:pPr>
      <w:r w:rsidRPr="00AE64AA">
        <w:rPr>
          <w:rFonts w:ascii="Perpetua" w:hAnsi="Perpetua"/>
          <w:sz w:val="24"/>
          <w:szCs w:val="24"/>
        </w:rPr>
        <w:t>Owner is hereby requesting a</w:t>
      </w:r>
      <w:r w:rsidR="000B0E23" w:rsidRPr="00AE64AA">
        <w:rPr>
          <w:rFonts w:ascii="Perpetua" w:hAnsi="Perpetua"/>
          <w:sz w:val="24"/>
          <w:szCs w:val="24"/>
        </w:rPr>
        <w:t xml:space="preserve"> reimbursement grant for all above stated eligible activities/costs</w:t>
      </w:r>
      <w:r w:rsidRPr="00AE64AA">
        <w:rPr>
          <w:rFonts w:ascii="Perpetua" w:hAnsi="Perpetua"/>
          <w:sz w:val="24"/>
          <w:szCs w:val="24"/>
        </w:rPr>
        <w:t xml:space="preserve"> based upon the terms of this program.</w:t>
      </w:r>
    </w:p>
    <w:p w14:paraId="5B22D745" w14:textId="77777777" w:rsidR="00FD7E08" w:rsidRPr="00AE64AA" w:rsidRDefault="00FD7E08" w:rsidP="00AF4D65">
      <w:pPr>
        <w:spacing w:after="0"/>
        <w:rPr>
          <w:rFonts w:ascii="Perpetua" w:hAnsi="Perpetua"/>
          <w:sz w:val="24"/>
          <w:szCs w:val="24"/>
        </w:rPr>
      </w:pPr>
    </w:p>
    <w:p w14:paraId="62A96275" w14:textId="77777777" w:rsidR="00FD7E08" w:rsidRPr="00AE64AA" w:rsidRDefault="00FD7E08" w:rsidP="00AF4D65">
      <w:pPr>
        <w:spacing w:after="0"/>
        <w:rPr>
          <w:rFonts w:ascii="Perpetua" w:hAnsi="Perpetua"/>
          <w:b/>
          <w:sz w:val="24"/>
          <w:szCs w:val="24"/>
        </w:rPr>
      </w:pPr>
      <w:r w:rsidRPr="00AE64AA">
        <w:rPr>
          <w:rFonts w:ascii="Perpetua" w:hAnsi="Perpetua"/>
          <w:b/>
          <w:sz w:val="24"/>
          <w:szCs w:val="24"/>
        </w:rPr>
        <w:t>Important Note:  In order to receive direct payment to contractors (only under the compliance-basement fill portion of this grant), contractors must submit invoices to owners first for their signature and then to the City for direct payment requests from the City to the contractor.</w:t>
      </w:r>
      <w:r w:rsidR="009973CC" w:rsidRPr="00AE64AA">
        <w:rPr>
          <w:rFonts w:ascii="Perpetua" w:hAnsi="Perpetua"/>
          <w:b/>
          <w:sz w:val="24"/>
          <w:szCs w:val="24"/>
        </w:rPr>
        <w:t xml:space="preserve">  Payees must also have a W-9 on file with the City.</w:t>
      </w:r>
    </w:p>
    <w:p w14:paraId="17330E07" w14:textId="77777777" w:rsidR="00D50AC3" w:rsidRPr="00AE64AA" w:rsidRDefault="00D50AC3" w:rsidP="00AF4D65">
      <w:pPr>
        <w:spacing w:after="0"/>
        <w:rPr>
          <w:rFonts w:ascii="Perpetua" w:hAnsi="Perpetua"/>
          <w:sz w:val="24"/>
          <w:szCs w:val="24"/>
        </w:rPr>
      </w:pPr>
    </w:p>
    <w:p w14:paraId="1CADEF1F" w14:textId="77777777" w:rsidR="00D50AC3" w:rsidRPr="00AE64AA" w:rsidRDefault="00F11B29" w:rsidP="00AF4D65">
      <w:pPr>
        <w:spacing w:after="0"/>
        <w:rPr>
          <w:rFonts w:ascii="Perpetua" w:hAnsi="Perpetua"/>
          <w:b/>
          <w:sz w:val="24"/>
          <w:szCs w:val="24"/>
        </w:rPr>
      </w:pPr>
      <w:r>
        <w:rPr>
          <w:rFonts w:ascii="Perpetua" w:hAnsi="Perpetua"/>
          <w:b/>
          <w:sz w:val="24"/>
          <w:szCs w:val="24"/>
        </w:rPr>
        <w:pict w14:anchorId="12A749CE">
          <v:rect id="_x0000_i1056" style="width:0;height:1.5pt" o:hralign="center" o:hrstd="t" o:hr="t" fillcolor="#a0a0a0" stroked="f"/>
        </w:pict>
      </w:r>
    </w:p>
    <w:p w14:paraId="57BB442A" w14:textId="77777777" w:rsidR="00D50AC3" w:rsidRPr="00AE64AA" w:rsidRDefault="00AE64AA" w:rsidP="00AF4D65">
      <w:pPr>
        <w:spacing w:after="0"/>
        <w:rPr>
          <w:rFonts w:ascii="Perpetua" w:hAnsi="Perpetua"/>
          <w:b/>
          <w:sz w:val="24"/>
          <w:szCs w:val="24"/>
        </w:rPr>
      </w:pPr>
      <w:r w:rsidRPr="00AE64AA">
        <w:rPr>
          <w:rFonts w:ascii="Perpetua" w:hAnsi="Perpetua"/>
          <w:b/>
          <w:sz w:val="24"/>
          <w:szCs w:val="24"/>
        </w:rPr>
        <w:t xml:space="preserve">Owner’s Signature </w:t>
      </w:r>
      <w:r w:rsidRPr="00AE64AA">
        <w:rPr>
          <w:rFonts w:ascii="Perpetua" w:hAnsi="Perpetua"/>
          <w:b/>
          <w:sz w:val="24"/>
          <w:szCs w:val="24"/>
        </w:rPr>
        <w:tab/>
      </w:r>
      <w:r w:rsidRPr="00AE64AA">
        <w:rPr>
          <w:rFonts w:ascii="Perpetua" w:hAnsi="Perpetua"/>
          <w:b/>
          <w:sz w:val="24"/>
          <w:szCs w:val="24"/>
        </w:rPr>
        <w:tab/>
      </w:r>
      <w:r w:rsidRPr="00AE64AA">
        <w:rPr>
          <w:rFonts w:ascii="Perpetua" w:hAnsi="Perpetua"/>
          <w:b/>
          <w:sz w:val="24"/>
          <w:szCs w:val="24"/>
        </w:rPr>
        <w:tab/>
      </w:r>
      <w:r w:rsidRPr="00AE64AA">
        <w:rPr>
          <w:rFonts w:ascii="Perpetua" w:hAnsi="Perpetua"/>
          <w:b/>
          <w:sz w:val="24"/>
          <w:szCs w:val="24"/>
        </w:rPr>
        <w:tab/>
      </w:r>
      <w:r w:rsidRPr="00AE64AA">
        <w:rPr>
          <w:rFonts w:ascii="Perpetua" w:hAnsi="Perpetua"/>
          <w:b/>
          <w:sz w:val="24"/>
          <w:szCs w:val="24"/>
        </w:rPr>
        <w:tab/>
      </w:r>
      <w:r w:rsidRPr="00AE64AA">
        <w:rPr>
          <w:rFonts w:ascii="Perpetua" w:hAnsi="Perpetua"/>
          <w:b/>
          <w:sz w:val="24"/>
          <w:szCs w:val="24"/>
        </w:rPr>
        <w:tab/>
      </w:r>
      <w:r w:rsidRPr="00AE64AA">
        <w:rPr>
          <w:rFonts w:ascii="Perpetua" w:hAnsi="Perpetua"/>
          <w:b/>
          <w:sz w:val="24"/>
          <w:szCs w:val="24"/>
        </w:rPr>
        <w:tab/>
      </w:r>
      <w:r w:rsidRPr="00AE64AA">
        <w:rPr>
          <w:rFonts w:ascii="Perpetua" w:hAnsi="Perpetua"/>
          <w:b/>
          <w:sz w:val="24"/>
          <w:szCs w:val="24"/>
        </w:rPr>
        <w:tab/>
      </w:r>
      <w:r w:rsidR="00D50AC3" w:rsidRPr="00AE64AA">
        <w:rPr>
          <w:rFonts w:ascii="Perpetua" w:hAnsi="Perpetua"/>
          <w:b/>
          <w:sz w:val="24"/>
          <w:szCs w:val="24"/>
        </w:rPr>
        <w:t>Date</w:t>
      </w:r>
    </w:p>
    <w:p w14:paraId="4632D92C" w14:textId="77777777" w:rsidR="00D50AC3" w:rsidRPr="00AE64AA" w:rsidRDefault="00D50AC3" w:rsidP="00AF4D65">
      <w:pPr>
        <w:spacing w:after="0"/>
        <w:rPr>
          <w:rFonts w:ascii="Perpetua" w:hAnsi="Perpetua"/>
          <w:sz w:val="24"/>
          <w:szCs w:val="24"/>
        </w:rPr>
      </w:pPr>
    </w:p>
    <w:p w14:paraId="27C245A0" w14:textId="199660D5" w:rsidR="007F2591" w:rsidRDefault="007F2591">
      <w:pPr>
        <w:rPr>
          <w:rFonts w:ascii="Perpetua" w:hAnsi="Perpetua"/>
          <w:sz w:val="24"/>
          <w:szCs w:val="24"/>
        </w:rPr>
      </w:pPr>
      <w:r>
        <w:rPr>
          <w:rFonts w:ascii="Perpetua" w:hAnsi="Perpetua"/>
          <w:sz w:val="24"/>
          <w:szCs w:val="24"/>
        </w:rPr>
        <w:br w:type="page"/>
      </w:r>
    </w:p>
    <w:p w14:paraId="776F9E68" w14:textId="77777777" w:rsidR="007F2591" w:rsidRDefault="007F2591" w:rsidP="007F2591">
      <w:pPr>
        <w:spacing w:after="120"/>
        <w:jc w:val="center"/>
        <w:rPr>
          <w:rFonts w:ascii="Perpetua" w:hAnsi="Perpetua"/>
          <w:b/>
          <w:sz w:val="28"/>
          <w:szCs w:val="28"/>
        </w:rPr>
      </w:pPr>
      <w:r>
        <w:rPr>
          <w:rFonts w:ascii="Perpetua" w:hAnsi="Perpetua"/>
          <w:b/>
          <w:noProof/>
          <w:sz w:val="28"/>
          <w:szCs w:val="28"/>
        </w:rPr>
        <w:lastRenderedPageBreak/>
        <w:drawing>
          <wp:inline distT="0" distB="0" distL="0" distR="0" wp14:anchorId="5CB6D1D9" wp14:editId="6C9D5C4E">
            <wp:extent cx="1143000" cy="1143000"/>
            <wp:effectExtent l="0" t="0" r="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p w14:paraId="101CE7C2" w14:textId="379850AA" w:rsidR="007F2591" w:rsidRDefault="007F2591" w:rsidP="007F2591">
      <w:pPr>
        <w:spacing w:after="120"/>
        <w:jc w:val="center"/>
        <w:rPr>
          <w:rFonts w:ascii="Perpetua" w:hAnsi="Perpetua"/>
          <w:b/>
          <w:sz w:val="36"/>
          <w:szCs w:val="36"/>
        </w:rPr>
      </w:pPr>
      <w:r w:rsidRPr="00A94E1B">
        <w:rPr>
          <w:rFonts w:ascii="Perpetua" w:hAnsi="Perpetua"/>
          <w:b/>
          <w:sz w:val="36"/>
          <w:szCs w:val="36"/>
        </w:rPr>
        <w:t xml:space="preserve">Floodplain </w:t>
      </w:r>
      <w:r w:rsidR="004F5F3C">
        <w:rPr>
          <w:rFonts w:ascii="Perpetua" w:hAnsi="Perpetua"/>
          <w:b/>
          <w:sz w:val="36"/>
          <w:szCs w:val="36"/>
        </w:rPr>
        <w:t>Relief</w:t>
      </w:r>
      <w:r w:rsidRPr="00A94E1B">
        <w:rPr>
          <w:rFonts w:ascii="Perpetua" w:hAnsi="Perpetua"/>
          <w:b/>
          <w:sz w:val="36"/>
          <w:szCs w:val="36"/>
        </w:rPr>
        <w:t xml:space="preserve"> Program</w:t>
      </w:r>
    </w:p>
    <w:p w14:paraId="3FF3A736" w14:textId="77777777" w:rsidR="007F2591" w:rsidRPr="0064001E" w:rsidRDefault="007F2591" w:rsidP="007F2591">
      <w:pPr>
        <w:spacing w:after="120"/>
        <w:rPr>
          <w:rFonts w:ascii="Perpetua" w:hAnsi="Perpetua"/>
          <w:b/>
        </w:rPr>
      </w:pPr>
      <w:r>
        <w:rPr>
          <w:rFonts w:ascii="Perpetua" w:hAnsi="Perpetua"/>
          <w:b/>
          <w:sz w:val="24"/>
          <w:szCs w:val="24"/>
        </w:rPr>
        <w:t>Terms</w:t>
      </w:r>
    </w:p>
    <w:p w14:paraId="0162A321" w14:textId="77777777" w:rsidR="007F2591" w:rsidRPr="0064001E" w:rsidRDefault="007F2591" w:rsidP="007F2591">
      <w:pPr>
        <w:spacing w:after="0"/>
        <w:ind w:left="720"/>
        <w:rPr>
          <w:rFonts w:ascii="Perpetua" w:hAnsi="Perpetua"/>
          <w:b/>
        </w:rPr>
      </w:pPr>
      <w:r w:rsidRPr="0064001E">
        <w:rPr>
          <w:rFonts w:ascii="Perpetua" w:hAnsi="Perpetua"/>
          <w:b/>
        </w:rPr>
        <w:t>Who Is Eligible?</w:t>
      </w:r>
    </w:p>
    <w:p w14:paraId="4018DAAB" w14:textId="23AE3912" w:rsidR="007F2591" w:rsidRPr="0064001E" w:rsidRDefault="007F2591" w:rsidP="007F2591">
      <w:pPr>
        <w:spacing w:after="0"/>
        <w:ind w:left="720"/>
        <w:rPr>
          <w:rFonts w:ascii="Perpetua" w:hAnsi="Perpetua"/>
        </w:rPr>
      </w:pPr>
      <w:r w:rsidRPr="0064001E">
        <w:rPr>
          <w:rFonts w:ascii="Perpetua" w:hAnsi="Perpetua"/>
        </w:rPr>
        <w:t xml:space="preserve">All </w:t>
      </w:r>
      <w:r w:rsidR="000B12A0" w:rsidRPr="0064001E">
        <w:rPr>
          <w:rFonts w:ascii="Perpetua" w:hAnsi="Perpetua"/>
        </w:rPr>
        <w:t>landowners</w:t>
      </w:r>
      <w:r w:rsidRPr="0064001E">
        <w:rPr>
          <w:rFonts w:ascii="Perpetua" w:hAnsi="Perpetua"/>
        </w:rPr>
        <w:t xml:space="preserve"> having property within the corporate limits of the City of La Crosse including residential property owners, businesses, non-profit organizations, state agencies and educational institutions with all or a portion of their property located in the 1% annual chance flood zone </w:t>
      </w:r>
      <w:r>
        <w:rPr>
          <w:rFonts w:ascii="Perpetua" w:hAnsi="Perpetua"/>
        </w:rPr>
        <w:t>(Special Flood Hazard Zone) are</w:t>
      </w:r>
      <w:r w:rsidRPr="0064001E">
        <w:rPr>
          <w:rFonts w:ascii="Perpetua" w:hAnsi="Perpetua"/>
        </w:rPr>
        <w:t xml:space="preserve"> eligible. Tenants and others not having direct financial ownership or interest are not eligible.</w:t>
      </w:r>
    </w:p>
    <w:p w14:paraId="14899603" w14:textId="77777777" w:rsidR="007F2591" w:rsidRPr="0064001E" w:rsidRDefault="007F2591" w:rsidP="007F2591">
      <w:pPr>
        <w:spacing w:after="0"/>
        <w:ind w:left="720"/>
        <w:rPr>
          <w:rFonts w:ascii="Perpetua" w:hAnsi="Perpetua"/>
        </w:rPr>
      </w:pPr>
      <w:r w:rsidRPr="0064001E">
        <w:rPr>
          <w:rFonts w:ascii="Perpetua" w:hAnsi="Perpetua"/>
        </w:rPr>
        <w:t>Programs are applicable to targeted areas indicated in the Ci</w:t>
      </w:r>
      <w:r>
        <w:rPr>
          <w:rFonts w:ascii="Perpetua" w:hAnsi="Perpetua"/>
        </w:rPr>
        <w:t>ty’s flood relief mapping zones,</w:t>
      </w:r>
      <w:r w:rsidRPr="0064001E">
        <w:rPr>
          <w:rFonts w:ascii="Perpetua" w:hAnsi="Perpetua"/>
        </w:rPr>
        <w:t xml:space="preserve"> based upon need and feasibility.</w:t>
      </w:r>
    </w:p>
    <w:p w14:paraId="7D4C9F64" w14:textId="77777777" w:rsidR="007F2591" w:rsidRPr="0064001E" w:rsidRDefault="007F2591" w:rsidP="007F2591">
      <w:pPr>
        <w:spacing w:after="0"/>
        <w:ind w:left="720"/>
        <w:rPr>
          <w:rFonts w:ascii="Perpetua" w:hAnsi="Perpetua"/>
          <w:b/>
        </w:rPr>
      </w:pPr>
      <w:r w:rsidRPr="0064001E">
        <w:rPr>
          <w:rFonts w:ascii="Perpetua" w:hAnsi="Perpetua"/>
          <w:b/>
        </w:rPr>
        <w:t>What Activities Does This Program Fund?</w:t>
      </w:r>
    </w:p>
    <w:p w14:paraId="7F8BC944" w14:textId="01A1DCFD" w:rsidR="007F2591" w:rsidRPr="0064001E" w:rsidRDefault="007F2591" w:rsidP="007F2591">
      <w:pPr>
        <w:spacing w:after="0"/>
        <w:ind w:left="720"/>
        <w:rPr>
          <w:rFonts w:ascii="Perpetua" w:hAnsi="Perpetua"/>
        </w:rPr>
      </w:pPr>
      <w:r w:rsidRPr="0064001E">
        <w:rPr>
          <w:rFonts w:ascii="Perpetua" w:hAnsi="Perpetua"/>
        </w:rPr>
        <w:t xml:space="preserve">All eligible activities included below when the resulting effect is the removal of </w:t>
      </w:r>
      <w:commentRangeStart w:id="1"/>
      <w:r w:rsidRPr="0064001E">
        <w:rPr>
          <w:rFonts w:ascii="Perpetua" w:hAnsi="Perpetua"/>
        </w:rPr>
        <w:t xml:space="preserve">property </w:t>
      </w:r>
      <w:commentRangeEnd w:id="1"/>
      <w:r w:rsidR="000B12A0">
        <w:rPr>
          <w:rFonts w:ascii="Perpetua" w:hAnsi="Perpetua"/>
        </w:rPr>
        <w:t>structures</w:t>
      </w:r>
      <w:r w:rsidR="000B12A0" w:rsidRPr="0064001E">
        <w:rPr>
          <w:rFonts w:ascii="Perpetua" w:hAnsi="Perpetua"/>
        </w:rPr>
        <w:t xml:space="preserve"> </w:t>
      </w:r>
      <w:r w:rsidR="00573DB7">
        <w:rPr>
          <w:rStyle w:val="CommentReference"/>
        </w:rPr>
        <w:commentReference w:id="1"/>
      </w:r>
      <w:r w:rsidRPr="0064001E">
        <w:rPr>
          <w:rFonts w:ascii="Perpetua" w:hAnsi="Perpetua"/>
        </w:rPr>
        <w:t>from</w:t>
      </w:r>
      <w:r>
        <w:rPr>
          <w:rFonts w:ascii="Perpetua" w:hAnsi="Perpetua"/>
        </w:rPr>
        <w:t xml:space="preserve"> the Special Flood Hazard Zone</w:t>
      </w:r>
      <w:r w:rsidRPr="0064001E">
        <w:rPr>
          <w:rFonts w:ascii="Perpetua" w:hAnsi="Perpetua"/>
        </w:rPr>
        <w:t xml:space="preserve"> resulting in a Letter of Map Amendment or Revision:</w:t>
      </w:r>
    </w:p>
    <w:p w14:paraId="30B54558" w14:textId="77777777" w:rsidR="007F2591" w:rsidRPr="0064001E" w:rsidRDefault="007F2591" w:rsidP="007F2591">
      <w:pPr>
        <w:numPr>
          <w:ilvl w:val="0"/>
          <w:numId w:val="2"/>
        </w:numPr>
        <w:spacing w:after="0"/>
        <w:contextualSpacing/>
        <w:rPr>
          <w:rFonts w:ascii="Perpetua" w:hAnsi="Perpetua"/>
        </w:rPr>
      </w:pPr>
      <w:r w:rsidRPr="0064001E">
        <w:rPr>
          <w:rFonts w:ascii="Perpetua" w:hAnsi="Perpetua"/>
        </w:rPr>
        <w:t>Earthwork</w:t>
      </w:r>
    </w:p>
    <w:p w14:paraId="3531FC63" w14:textId="77777777" w:rsidR="007F2591" w:rsidRPr="0064001E" w:rsidRDefault="007F2591" w:rsidP="007F2591">
      <w:pPr>
        <w:numPr>
          <w:ilvl w:val="0"/>
          <w:numId w:val="2"/>
        </w:numPr>
        <w:spacing w:after="0"/>
        <w:contextualSpacing/>
        <w:rPr>
          <w:rFonts w:ascii="Perpetua" w:hAnsi="Perpetua"/>
        </w:rPr>
      </w:pPr>
      <w:r w:rsidRPr="0064001E">
        <w:rPr>
          <w:rFonts w:ascii="Perpetua" w:hAnsi="Perpetua"/>
        </w:rPr>
        <w:t>Foundation and Structure Improvements</w:t>
      </w:r>
      <w:r>
        <w:rPr>
          <w:rFonts w:ascii="Perpetua" w:hAnsi="Perpetua"/>
        </w:rPr>
        <w:t xml:space="preserve"> including fill</w:t>
      </w:r>
    </w:p>
    <w:p w14:paraId="59AC3D60" w14:textId="77777777" w:rsidR="007F2591" w:rsidRDefault="007F2591" w:rsidP="007F2591">
      <w:pPr>
        <w:numPr>
          <w:ilvl w:val="0"/>
          <w:numId w:val="2"/>
        </w:numPr>
        <w:spacing w:after="0"/>
        <w:contextualSpacing/>
        <w:rPr>
          <w:rFonts w:ascii="Perpetua" w:hAnsi="Perpetua"/>
        </w:rPr>
      </w:pPr>
      <w:r w:rsidRPr="0064001E">
        <w:rPr>
          <w:rFonts w:ascii="Perpetua" w:hAnsi="Perpetua"/>
        </w:rPr>
        <w:t>Electrical, Plumbing, Utility and HVAC improvements when necessary due to other eligible activities</w:t>
      </w:r>
    </w:p>
    <w:p w14:paraId="3FBB7CCB" w14:textId="24EEB16D" w:rsidR="007F2591" w:rsidRPr="0064001E" w:rsidRDefault="007F2591" w:rsidP="007F2591">
      <w:pPr>
        <w:numPr>
          <w:ilvl w:val="0"/>
          <w:numId w:val="2"/>
        </w:numPr>
        <w:spacing w:after="0"/>
        <w:contextualSpacing/>
        <w:rPr>
          <w:rFonts w:ascii="Perpetua" w:hAnsi="Perpetua"/>
        </w:rPr>
      </w:pPr>
      <w:r>
        <w:rPr>
          <w:rFonts w:ascii="Perpetua" w:hAnsi="Perpetua"/>
        </w:rPr>
        <w:t>R</w:t>
      </w:r>
      <w:r w:rsidRPr="000E5E6D">
        <w:rPr>
          <w:rFonts w:ascii="Perpetua" w:hAnsi="Perpetua"/>
        </w:rPr>
        <w:t>elocation of utilities and</w:t>
      </w:r>
      <w:r w:rsidR="002D7550">
        <w:rPr>
          <w:rFonts w:ascii="Perpetua" w:hAnsi="Perpetua"/>
        </w:rPr>
        <w:t>/or</w:t>
      </w:r>
      <w:r w:rsidRPr="000E5E6D">
        <w:rPr>
          <w:rFonts w:ascii="Perpetua" w:hAnsi="Perpetua"/>
        </w:rPr>
        <w:t xml:space="preserve"> addition of a utility closet</w:t>
      </w:r>
    </w:p>
    <w:p w14:paraId="16AF4753" w14:textId="77777777" w:rsidR="007F2591" w:rsidRPr="0064001E" w:rsidRDefault="007F2591" w:rsidP="007F2591">
      <w:pPr>
        <w:numPr>
          <w:ilvl w:val="0"/>
          <w:numId w:val="2"/>
        </w:numPr>
        <w:spacing w:after="0"/>
        <w:contextualSpacing/>
        <w:rPr>
          <w:rFonts w:ascii="Perpetua" w:hAnsi="Perpetua"/>
        </w:rPr>
      </w:pPr>
      <w:r w:rsidRPr="0064001E">
        <w:rPr>
          <w:rFonts w:ascii="Perpetua" w:hAnsi="Perpetua"/>
        </w:rPr>
        <w:t>Raising or Elevating Structures</w:t>
      </w:r>
    </w:p>
    <w:p w14:paraId="5D4FEAE1" w14:textId="77777777" w:rsidR="007F2591" w:rsidRPr="0064001E" w:rsidRDefault="007F2591" w:rsidP="007F2591">
      <w:pPr>
        <w:numPr>
          <w:ilvl w:val="0"/>
          <w:numId w:val="2"/>
        </w:numPr>
        <w:spacing w:after="0"/>
        <w:contextualSpacing/>
        <w:rPr>
          <w:rFonts w:ascii="Perpetua" w:hAnsi="Perpetua"/>
        </w:rPr>
      </w:pPr>
      <w:r w:rsidRPr="0064001E">
        <w:rPr>
          <w:rFonts w:ascii="Perpetua" w:hAnsi="Perpetua"/>
        </w:rPr>
        <w:t>Demolition or Razing</w:t>
      </w:r>
    </w:p>
    <w:p w14:paraId="5DF2AEA0" w14:textId="77777777" w:rsidR="007F2591" w:rsidRPr="0064001E" w:rsidRDefault="007F2591" w:rsidP="007F2591">
      <w:pPr>
        <w:numPr>
          <w:ilvl w:val="0"/>
          <w:numId w:val="2"/>
        </w:numPr>
        <w:spacing w:after="0"/>
        <w:contextualSpacing/>
        <w:rPr>
          <w:rFonts w:ascii="Perpetua" w:hAnsi="Perpetua"/>
        </w:rPr>
      </w:pPr>
      <w:r w:rsidRPr="0064001E">
        <w:rPr>
          <w:rFonts w:ascii="Perpetua" w:hAnsi="Perpetua"/>
        </w:rPr>
        <w:t>Survey Work, Elevation Certificates</w:t>
      </w:r>
    </w:p>
    <w:p w14:paraId="422217C0" w14:textId="77777777" w:rsidR="007F2591" w:rsidRPr="0064001E" w:rsidRDefault="007F2591" w:rsidP="007F2591">
      <w:pPr>
        <w:numPr>
          <w:ilvl w:val="0"/>
          <w:numId w:val="2"/>
        </w:numPr>
        <w:spacing w:after="0"/>
        <w:contextualSpacing/>
        <w:rPr>
          <w:rFonts w:ascii="Perpetua" w:hAnsi="Perpetua"/>
        </w:rPr>
      </w:pPr>
      <w:r w:rsidRPr="0064001E">
        <w:rPr>
          <w:rFonts w:ascii="Perpetua" w:hAnsi="Perpetua"/>
        </w:rPr>
        <w:t>Consultant Assistance for the application of a LOMA or LOMR</w:t>
      </w:r>
    </w:p>
    <w:p w14:paraId="30F6029C" w14:textId="102DF2B2" w:rsidR="007F2591" w:rsidRDefault="007F2591" w:rsidP="007F2591">
      <w:pPr>
        <w:numPr>
          <w:ilvl w:val="0"/>
          <w:numId w:val="2"/>
        </w:numPr>
        <w:spacing w:after="0"/>
        <w:contextualSpacing/>
        <w:rPr>
          <w:rFonts w:ascii="Perpetua" w:hAnsi="Perpetua"/>
        </w:rPr>
      </w:pPr>
      <w:commentRangeStart w:id="2"/>
      <w:r w:rsidRPr="0064001E">
        <w:rPr>
          <w:rFonts w:ascii="Perpetua" w:hAnsi="Perpetua"/>
        </w:rPr>
        <w:t xml:space="preserve">Landscaping, </w:t>
      </w:r>
      <w:r w:rsidR="000B12A0">
        <w:rPr>
          <w:rFonts w:ascii="Perpetua" w:hAnsi="Perpetua"/>
        </w:rPr>
        <w:t>r</w:t>
      </w:r>
      <w:r w:rsidR="000B12A0" w:rsidRPr="0064001E">
        <w:rPr>
          <w:rFonts w:ascii="Perpetua" w:hAnsi="Perpetua"/>
        </w:rPr>
        <w:t xml:space="preserve">etaining </w:t>
      </w:r>
      <w:r w:rsidR="000B12A0">
        <w:rPr>
          <w:rFonts w:ascii="Perpetua" w:hAnsi="Perpetua"/>
        </w:rPr>
        <w:t>w</w:t>
      </w:r>
      <w:r w:rsidR="000B12A0" w:rsidRPr="0064001E">
        <w:rPr>
          <w:rFonts w:ascii="Perpetua" w:hAnsi="Perpetua"/>
        </w:rPr>
        <w:t>alls</w:t>
      </w:r>
      <w:r w:rsidRPr="0064001E">
        <w:rPr>
          <w:rFonts w:ascii="Perpetua" w:hAnsi="Perpetua"/>
        </w:rPr>
        <w:t xml:space="preserve">, </w:t>
      </w:r>
      <w:commentRangeEnd w:id="2"/>
      <w:r w:rsidR="000B12A0">
        <w:rPr>
          <w:rFonts w:ascii="Perpetua" w:hAnsi="Perpetua"/>
        </w:rPr>
        <w:t>p</w:t>
      </w:r>
      <w:r w:rsidR="000B12A0" w:rsidRPr="0064001E">
        <w:rPr>
          <w:rFonts w:ascii="Perpetua" w:hAnsi="Perpetua"/>
        </w:rPr>
        <w:t>aving</w:t>
      </w:r>
      <w:r w:rsidR="00573DB7">
        <w:rPr>
          <w:rStyle w:val="CommentReference"/>
        </w:rPr>
        <w:commentReference w:id="2"/>
      </w:r>
      <w:r w:rsidR="000B12A0">
        <w:rPr>
          <w:rFonts w:ascii="Perpetua" w:hAnsi="Perpetua"/>
        </w:rPr>
        <w:t xml:space="preserve"> as needed to repair or replace any components removed or damaged by the site work</w:t>
      </w:r>
    </w:p>
    <w:p w14:paraId="7471E37A" w14:textId="4EA1F652" w:rsidR="00EC5869" w:rsidRPr="0064001E" w:rsidRDefault="00EC5869" w:rsidP="007F2591">
      <w:pPr>
        <w:numPr>
          <w:ilvl w:val="0"/>
          <w:numId w:val="2"/>
        </w:numPr>
        <w:spacing w:after="0"/>
        <w:contextualSpacing/>
        <w:rPr>
          <w:rFonts w:ascii="Perpetua" w:hAnsi="Perpetua"/>
        </w:rPr>
      </w:pPr>
      <w:r>
        <w:rPr>
          <w:rFonts w:ascii="Perpetua" w:hAnsi="Perpetua"/>
        </w:rPr>
        <w:t xml:space="preserve">Reimbursement for </w:t>
      </w:r>
      <w:r w:rsidR="00583CA4">
        <w:rPr>
          <w:rFonts w:ascii="Perpetua" w:hAnsi="Perpetua"/>
        </w:rPr>
        <w:t>temporary relocation accommodations arranged through the City.</w:t>
      </w:r>
    </w:p>
    <w:p w14:paraId="68CED6B0" w14:textId="77777777" w:rsidR="007F2591" w:rsidRPr="0064001E" w:rsidRDefault="007F2591" w:rsidP="007F2591">
      <w:pPr>
        <w:spacing w:after="0"/>
        <w:rPr>
          <w:rFonts w:ascii="Perpetua" w:hAnsi="Perpetua"/>
        </w:rPr>
      </w:pPr>
    </w:p>
    <w:p w14:paraId="620F0ABB" w14:textId="77777777" w:rsidR="007F2591" w:rsidRPr="0064001E" w:rsidRDefault="007F2591" w:rsidP="007F2591">
      <w:pPr>
        <w:spacing w:after="0"/>
        <w:ind w:firstLine="720"/>
        <w:rPr>
          <w:rFonts w:ascii="Perpetua" w:hAnsi="Perpetua"/>
          <w:b/>
        </w:rPr>
      </w:pPr>
      <w:r w:rsidRPr="0064001E">
        <w:rPr>
          <w:rFonts w:ascii="Perpetua" w:hAnsi="Perpetua"/>
          <w:b/>
        </w:rPr>
        <w:t>How Much Funding is Available?</w:t>
      </w:r>
    </w:p>
    <w:p w14:paraId="761B9E3E" w14:textId="77777777" w:rsidR="007F2591" w:rsidRPr="0064001E" w:rsidRDefault="007F2591" w:rsidP="007F2591">
      <w:pPr>
        <w:spacing w:after="0"/>
        <w:ind w:left="720"/>
        <w:rPr>
          <w:rFonts w:ascii="Perpetua" w:hAnsi="Perpetua"/>
        </w:rPr>
      </w:pPr>
      <w:r w:rsidRPr="0064001E">
        <w:rPr>
          <w:rFonts w:ascii="Perpetua" w:hAnsi="Perpetua"/>
        </w:rPr>
        <w:t>The City of La C</w:t>
      </w:r>
      <w:r>
        <w:rPr>
          <w:rFonts w:ascii="Perpetua" w:hAnsi="Perpetua"/>
        </w:rPr>
        <w:t>rosse offers this program annually and conditionally pending City Council annual Capital Improvement Appropriations.  Applicants may qualify for other municipal funding programs to supplement this grant.</w:t>
      </w:r>
    </w:p>
    <w:p w14:paraId="1C92A976" w14:textId="77777777" w:rsidR="007F2591" w:rsidRDefault="007F2591" w:rsidP="007F2591">
      <w:pPr>
        <w:spacing w:after="0"/>
        <w:rPr>
          <w:rFonts w:ascii="Perpetua" w:hAnsi="Perpetua"/>
          <w:b/>
          <w:sz w:val="24"/>
          <w:szCs w:val="24"/>
        </w:rPr>
      </w:pPr>
    </w:p>
    <w:p w14:paraId="417BCDF0" w14:textId="77777777" w:rsidR="007F2591" w:rsidRPr="0064001E" w:rsidRDefault="007F2591" w:rsidP="007F2591">
      <w:pPr>
        <w:spacing w:after="0"/>
        <w:rPr>
          <w:rFonts w:ascii="Perpetua" w:hAnsi="Perpetua"/>
          <w:b/>
        </w:rPr>
      </w:pPr>
      <w:r>
        <w:rPr>
          <w:rFonts w:ascii="Perpetua" w:hAnsi="Perpetua"/>
          <w:b/>
          <w:sz w:val="24"/>
          <w:szCs w:val="24"/>
        </w:rPr>
        <w:tab/>
      </w:r>
      <w:r w:rsidRPr="0064001E">
        <w:rPr>
          <w:rFonts w:ascii="Perpetua" w:hAnsi="Perpetua"/>
          <w:b/>
        </w:rPr>
        <w:t>City Responsibilities</w:t>
      </w:r>
    </w:p>
    <w:p w14:paraId="45984143" w14:textId="25C9CC00" w:rsidR="007F2591" w:rsidRDefault="007F2591" w:rsidP="007F2591">
      <w:pPr>
        <w:spacing w:after="0"/>
        <w:ind w:left="720"/>
        <w:rPr>
          <w:rFonts w:ascii="Perpetua" w:hAnsi="Perpetua"/>
          <w:sz w:val="24"/>
          <w:szCs w:val="24"/>
        </w:rPr>
      </w:pPr>
      <w:r>
        <w:rPr>
          <w:rFonts w:ascii="Perpetua" w:hAnsi="Perpetua"/>
          <w:sz w:val="24"/>
          <w:szCs w:val="24"/>
        </w:rPr>
        <w:t>The City of La Crosse is offering 90% toward preliminary engineering and 90% toward construction reimbursement up to a total of $</w:t>
      </w:r>
      <w:r w:rsidR="000A448D">
        <w:rPr>
          <w:rFonts w:ascii="Perpetua" w:hAnsi="Perpetua"/>
          <w:sz w:val="24"/>
          <w:szCs w:val="24"/>
        </w:rPr>
        <w:t>40</w:t>
      </w:r>
      <w:r>
        <w:rPr>
          <w:rFonts w:ascii="Perpetua" w:hAnsi="Perpetua"/>
          <w:sz w:val="24"/>
          <w:szCs w:val="24"/>
        </w:rPr>
        <w:t xml:space="preserve">,000 per parcel to eligible applicants with improvement costs that result in </w:t>
      </w:r>
      <w:r w:rsidR="000B12A0">
        <w:rPr>
          <w:rFonts w:ascii="Perpetua" w:hAnsi="Perpetua"/>
          <w:sz w:val="24"/>
          <w:szCs w:val="24"/>
        </w:rPr>
        <w:t>compliance with the Floodplain Zoning Ordinance</w:t>
      </w:r>
      <w:r>
        <w:rPr>
          <w:rFonts w:ascii="Perpetua" w:hAnsi="Perpetua"/>
          <w:sz w:val="24"/>
          <w:szCs w:val="24"/>
        </w:rPr>
        <w:t xml:space="preserve">, potentially </w:t>
      </w:r>
      <w:r>
        <w:rPr>
          <w:rFonts w:ascii="Perpetua" w:hAnsi="Perpetua"/>
          <w:sz w:val="24"/>
          <w:szCs w:val="24"/>
        </w:rPr>
        <w:lastRenderedPageBreak/>
        <w:t>mitigating the costs of high-risk flood insurance.  The City and its agents shall not be held liable or responsible for the actual construction or construction contract administration which is the sole responsibility of the property owner.</w:t>
      </w:r>
    </w:p>
    <w:p w14:paraId="7EA61F24" w14:textId="77777777" w:rsidR="00703A9F" w:rsidRDefault="00703A9F" w:rsidP="007F2591">
      <w:pPr>
        <w:spacing w:after="0"/>
        <w:ind w:left="720"/>
        <w:rPr>
          <w:rFonts w:ascii="Perpetua" w:hAnsi="Perpetua"/>
          <w:sz w:val="24"/>
          <w:szCs w:val="24"/>
        </w:rPr>
      </w:pPr>
    </w:p>
    <w:p w14:paraId="7D0C6F58" w14:textId="77777777" w:rsidR="007F2591" w:rsidRDefault="007F2591" w:rsidP="007F2591">
      <w:pPr>
        <w:spacing w:after="0"/>
        <w:ind w:left="720"/>
        <w:rPr>
          <w:rFonts w:ascii="Perpetua" w:hAnsi="Perpetua"/>
          <w:b/>
          <w:sz w:val="24"/>
          <w:szCs w:val="24"/>
        </w:rPr>
      </w:pPr>
      <w:r w:rsidRPr="00004C4D">
        <w:rPr>
          <w:rFonts w:ascii="Perpetua" w:hAnsi="Perpetua"/>
          <w:b/>
          <w:sz w:val="24"/>
          <w:szCs w:val="24"/>
        </w:rPr>
        <w:t>Basement Stabilization Only Program</w:t>
      </w:r>
    </w:p>
    <w:p w14:paraId="61187229" w14:textId="45B0EB50" w:rsidR="007F2591" w:rsidRPr="00004C4D" w:rsidRDefault="007F2591" w:rsidP="007F2591">
      <w:pPr>
        <w:spacing w:after="0"/>
        <w:ind w:left="720"/>
        <w:rPr>
          <w:rFonts w:ascii="Perpetua" w:hAnsi="Perpetua"/>
          <w:sz w:val="24"/>
          <w:szCs w:val="24"/>
        </w:rPr>
      </w:pPr>
      <w:r w:rsidRPr="00004C4D">
        <w:rPr>
          <w:rFonts w:ascii="Perpetua" w:hAnsi="Perpetua"/>
          <w:sz w:val="24"/>
          <w:szCs w:val="24"/>
        </w:rPr>
        <w:t>Under this program, the City is also offering 90% funding up to a total of $</w:t>
      </w:r>
      <w:r w:rsidR="000A448D">
        <w:rPr>
          <w:rFonts w:ascii="Perpetua" w:hAnsi="Perpetua"/>
          <w:sz w:val="24"/>
          <w:szCs w:val="24"/>
        </w:rPr>
        <w:t>40</w:t>
      </w:r>
      <w:r>
        <w:rPr>
          <w:rFonts w:ascii="Perpetua" w:hAnsi="Perpetua"/>
          <w:sz w:val="24"/>
          <w:szCs w:val="24"/>
        </w:rPr>
        <w:t>,000</w:t>
      </w:r>
      <w:r w:rsidRPr="00004C4D">
        <w:rPr>
          <w:rFonts w:ascii="Perpetua" w:hAnsi="Perpetua"/>
          <w:sz w:val="24"/>
          <w:szCs w:val="24"/>
        </w:rPr>
        <w:t>.00 per parcel to eligible applicants who plan to fill basement spaces to address groundwater inundation or who make improvements in compliance with an order to correct for floodplain related compliance issues.  This portion of the program does not require the applicant achieve a Letter of Map Revision, but applicants must comply with all local, state and federal requirements.  In order to apply for the basement stabilization funding, applicants must meet the following:</w:t>
      </w:r>
    </w:p>
    <w:p w14:paraId="01E07E04" w14:textId="77777777" w:rsidR="007F2591" w:rsidRPr="00004C4D" w:rsidRDefault="007F2591" w:rsidP="007F2591">
      <w:pPr>
        <w:pStyle w:val="ListParagraph"/>
        <w:numPr>
          <w:ilvl w:val="0"/>
          <w:numId w:val="3"/>
        </w:numPr>
        <w:spacing w:after="0"/>
        <w:rPr>
          <w:rFonts w:ascii="Perpetua" w:hAnsi="Perpetua"/>
          <w:sz w:val="24"/>
          <w:szCs w:val="24"/>
        </w:rPr>
      </w:pPr>
      <w:r w:rsidRPr="00004C4D">
        <w:rPr>
          <w:rFonts w:ascii="Perpetua" w:hAnsi="Perpetua"/>
          <w:sz w:val="24"/>
          <w:szCs w:val="24"/>
        </w:rPr>
        <w:t>Submit a complete application and gain approval from the City’s Floodplain Advisory Committee</w:t>
      </w:r>
    </w:p>
    <w:p w14:paraId="1C4F213E" w14:textId="77777777" w:rsidR="007F2591" w:rsidRPr="00004C4D" w:rsidRDefault="007F2591" w:rsidP="007F2591">
      <w:pPr>
        <w:pStyle w:val="ListParagraph"/>
        <w:numPr>
          <w:ilvl w:val="0"/>
          <w:numId w:val="3"/>
        </w:numPr>
        <w:spacing w:after="0"/>
        <w:rPr>
          <w:rFonts w:ascii="Perpetua" w:hAnsi="Perpetua"/>
          <w:sz w:val="24"/>
          <w:szCs w:val="24"/>
        </w:rPr>
      </w:pPr>
      <w:r w:rsidRPr="00004C4D">
        <w:rPr>
          <w:rFonts w:ascii="Perpetua" w:hAnsi="Perpetua"/>
          <w:sz w:val="24"/>
          <w:szCs w:val="24"/>
        </w:rPr>
        <w:t>Provide a comprehensive contractor cost estimate for the project</w:t>
      </w:r>
    </w:p>
    <w:p w14:paraId="22BB0D70" w14:textId="77777777" w:rsidR="007F2591" w:rsidRPr="00004C4D" w:rsidRDefault="007F2591" w:rsidP="007F2591">
      <w:pPr>
        <w:pStyle w:val="ListParagraph"/>
        <w:numPr>
          <w:ilvl w:val="0"/>
          <w:numId w:val="3"/>
        </w:numPr>
        <w:spacing w:after="0"/>
        <w:rPr>
          <w:rFonts w:ascii="Perpetua" w:hAnsi="Perpetua"/>
          <w:sz w:val="24"/>
          <w:szCs w:val="24"/>
        </w:rPr>
      </w:pPr>
      <w:r w:rsidRPr="00004C4D">
        <w:rPr>
          <w:rFonts w:ascii="Perpetua" w:hAnsi="Perpetua"/>
          <w:sz w:val="24"/>
          <w:szCs w:val="24"/>
        </w:rPr>
        <w:t>Meet all local, state and federal requirements for making improvements in the Special Flood Hazard Area</w:t>
      </w:r>
    </w:p>
    <w:p w14:paraId="7CFF37DB" w14:textId="77777777" w:rsidR="007F2591" w:rsidRPr="00004C4D" w:rsidRDefault="007F2591" w:rsidP="007F2591">
      <w:pPr>
        <w:pStyle w:val="ListParagraph"/>
        <w:numPr>
          <w:ilvl w:val="0"/>
          <w:numId w:val="3"/>
        </w:numPr>
        <w:spacing w:after="0"/>
        <w:rPr>
          <w:rFonts w:ascii="Perpetua" w:hAnsi="Perpetua"/>
          <w:sz w:val="24"/>
          <w:szCs w:val="24"/>
        </w:rPr>
      </w:pPr>
      <w:r w:rsidRPr="00004C4D">
        <w:rPr>
          <w:rFonts w:ascii="Perpetua" w:hAnsi="Perpetua"/>
          <w:sz w:val="24"/>
          <w:szCs w:val="24"/>
        </w:rPr>
        <w:t>Enter into a first right of refusal agreement with the City for city-acquisition, should the property be put on the market, limited to the appraised fair market value of the property at the time of the sale. (for basement fill grants only)</w:t>
      </w:r>
    </w:p>
    <w:p w14:paraId="660ED946" w14:textId="77777777" w:rsidR="007F2591" w:rsidRPr="00004C4D" w:rsidRDefault="007F2591" w:rsidP="007F2591">
      <w:pPr>
        <w:pStyle w:val="ListParagraph"/>
        <w:spacing w:after="0"/>
        <w:ind w:left="1440"/>
        <w:rPr>
          <w:rFonts w:ascii="Perpetua" w:hAnsi="Perpetua"/>
          <w:sz w:val="24"/>
          <w:szCs w:val="24"/>
        </w:rPr>
      </w:pPr>
    </w:p>
    <w:p w14:paraId="62B23110" w14:textId="77777777" w:rsidR="007F2591" w:rsidRPr="007A2026" w:rsidRDefault="007F2591" w:rsidP="007F2591">
      <w:pPr>
        <w:spacing w:after="0"/>
        <w:rPr>
          <w:rFonts w:ascii="Perpetua" w:hAnsi="Perpetua"/>
          <w:b/>
          <w:sz w:val="24"/>
          <w:szCs w:val="24"/>
        </w:rPr>
      </w:pPr>
      <w:r w:rsidRPr="007A2026">
        <w:rPr>
          <w:rFonts w:ascii="Perpetua" w:hAnsi="Perpetua"/>
          <w:b/>
          <w:sz w:val="24"/>
          <w:szCs w:val="24"/>
        </w:rPr>
        <w:t>Note: Recipients of City funding will need to provide a W-9 before funds are dispersed and detailed (line item) invoices for the eligible expenses under this program.  In order to receive direct payment to contractors, contractors must submit invoices to owners first for their signature and then to the City for direct payment requests from the City to the contractor.  Payees must also have a W-9 on file with the City.</w:t>
      </w:r>
    </w:p>
    <w:p w14:paraId="69111C76" w14:textId="77777777" w:rsidR="007F2591" w:rsidRPr="007A2026" w:rsidRDefault="007F2591" w:rsidP="007F2591">
      <w:pPr>
        <w:spacing w:after="0"/>
        <w:rPr>
          <w:rFonts w:ascii="Perpetua" w:hAnsi="Perpetua"/>
          <w:b/>
          <w:sz w:val="24"/>
          <w:szCs w:val="24"/>
        </w:rPr>
      </w:pPr>
    </w:p>
    <w:p w14:paraId="507DB90D" w14:textId="77777777" w:rsidR="007F2591" w:rsidRPr="0096505C" w:rsidRDefault="007F2591" w:rsidP="007F2591">
      <w:pPr>
        <w:spacing w:after="120"/>
        <w:rPr>
          <w:rFonts w:ascii="Perpetua" w:hAnsi="Perpetua"/>
          <w:b/>
          <w:sz w:val="24"/>
          <w:szCs w:val="24"/>
        </w:rPr>
      </w:pPr>
      <w:r w:rsidRPr="0096505C">
        <w:rPr>
          <w:rFonts w:ascii="Perpetua" w:hAnsi="Perpetua"/>
          <w:b/>
          <w:sz w:val="24"/>
          <w:szCs w:val="24"/>
        </w:rPr>
        <w:t>Instructions for Applicant</w:t>
      </w:r>
    </w:p>
    <w:p w14:paraId="02310DEE" w14:textId="77777777" w:rsidR="007F2591" w:rsidRPr="0096505C" w:rsidRDefault="007F2591" w:rsidP="007F2591">
      <w:pPr>
        <w:spacing w:after="120"/>
        <w:rPr>
          <w:rFonts w:ascii="Perpetua" w:hAnsi="Perpetua"/>
          <w:bCs/>
          <w:sz w:val="24"/>
          <w:szCs w:val="24"/>
        </w:rPr>
      </w:pPr>
      <w:r w:rsidRPr="0096505C">
        <w:rPr>
          <w:rFonts w:ascii="Perpetua" w:hAnsi="Perpetua"/>
          <w:bCs/>
          <w:sz w:val="24"/>
          <w:szCs w:val="24"/>
        </w:rPr>
        <w:t>All fields are required unless otherwise noted.</w:t>
      </w:r>
    </w:p>
    <w:p w14:paraId="2EF00DA6" w14:textId="77777777" w:rsidR="007F2591" w:rsidRPr="0096505C" w:rsidRDefault="007F2591" w:rsidP="007F2591">
      <w:pPr>
        <w:spacing w:after="120"/>
        <w:rPr>
          <w:rFonts w:ascii="Perpetua" w:hAnsi="Perpetua"/>
          <w:b/>
          <w:sz w:val="24"/>
          <w:szCs w:val="24"/>
        </w:rPr>
      </w:pPr>
      <w:r w:rsidRPr="0096505C">
        <w:rPr>
          <w:rFonts w:ascii="Perpetua" w:hAnsi="Perpetua"/>
          <w:b/>
          <w:sz w:val="24"/>
          <w:szCs w:val="24"/>
        </w:rPr>
        <w:t>Before beginning work</w:t>
      </w:r>
    </w:p>
    <w:p w14:paraId="4A4856E6" w14:textId="77777777" w:rsidR="007F2591" w:rsidRPr="0096505C" w:rsidRDefault="007F2591" w:rsidP="007F2591">
      <w:pPr>
        <w:pStyle w:val="ListParagraph"/>
        <w:numPr>
          <w:ilvl w:val="0"/>
          <w:numId w:val="1"/>
        </w:numPr>
        <w:spacing w:after="120"/>
        <w:rPr>
          <w:rFonts w:ascii="Perpetua" w:hAnsi="Perpetua"/>
          <w:sz w:val="24"/>
          <w:szCs w:val="24"/>
        </w:rPr>
      </w:pPr>
      <w:r w:rsidRPr="0096505C">
        <w:rPr>
          <w:rFonts w:ascii="Perpetua" w:hAnsi="Perpetua"/>
          <w:sz w:val="24"/>
          <w:szCs w:val="24"/>
        </w:rPr>
        <w:t xml:space="preserve">Complete </w:t>
      </w:r>
      <w:r w:rsidRPr="0096505C">
        <w:rPr>
          <w:rFonts w:ascii="Perpetua" w:hAnsi="Perpetua"/>
          <w:b/>
          <w:sz w:val="24"/>
          <w:szCs w:val="24"/>
        </w:rPr>
        <w:t>Section A</w:t>
      </w:r>
      <w:r w:rsidRPr="0096505C">
        <w:rPr>
          <w:rFonts w:ascii="Perpetua" w:hAnsi="Perpetua"/>
          <w:sz w:val="24"/>
          <w:szCs w:val="24"/>
        </w:rPr>
        <w:t xml:space="preserve">: Name, Address, Property Information </w:t>
      </w:r>
    </w:p>
    <w:p w14:paraId="543A8BDF" w14:textId="77777777" w:rsidR="007F2591" w:rsidRPr="0096505C" w:rsidRDefault="007F2591" w:rsidP="007F2591">
      <w:pPr>
        <w:pStyle w:val="ListParagraph"/>
        <w:numPr>
          <w:ilvl w:val="0"/>
          <w:numId w:val="1"/>
        </w:numPr>
        <w:spacing w:after="120"/>
        <w:rPr>
          <w:rFonts w:ascii="Perpetua" w:hAnsi="Perpetua"/>
          <w:sz w:val="24"/>
          <w:szCs w:val="24"/>
        </w:rPr>
      </w:pPr>
      <w:r w:rsidRPr="0096505C">
        <w:rPr>
          <w:rFonts w:ascii="Perpetua" w:hAnsi="Perpetua"/>
          <w:sz w:val="24"/>
          <w:szCs w:val="24"/>
        </w:rPr>
        <w:t xml:space="preserve">Complete </w:t>
      </w:r>
      <w:r w:rsidRPr="0096505C">
        <w:rPr>
          <w:rFonts w:ascii="Perpetua" w:hAnsi="Perpetua"/>
          <w:b/>
          <w:sz w:val="24"/>
          <w:szCs w:val="24"/>
        </w:rPr>
        <w:t>Section B:</w:t>
      </w:r>
      <w:r w:rsidRPr="0096505C">
        <w:rPr>
          <w:rFonts w:ascii="Perpetua" w:hAnsi="Perpetua"/>
          <w:sz w:val="24"/>
          <w:szCs w:val="24"/>
        </w:rPr>
        <w:t xml:space="preserve"> Property Floodplain Information </w:t>
      </w:r>
    </w:p>
    <w:p w14:paraId="6514CD71" w14:textId="77777777" w:rsidR="007F2591" w:rsidRPr="0096505C" w:rsidRDefault="007F2591" w:rsidP="007F2591">
      <w:pPr>
        <w:pStyle w:val="ListParagraph"/>
        <w:numPr>
          <w:ilvl w:val="0"/>
          <w:numId w:val="1"/>
        </w:numPr>
        <w:spacing w:after="120"/>
        <w:rPr>
          <w:rFonts w:ascii="Perpetua" w:hAnsi="Perpetua"/>
          <w:sz w:val="24"/>
          <w:szCs w:val="24"/>
        </w:rPr>
      </w:pPr>
      <w:r w:rsidRPr="0096505C">
        <w:rPr>
          <w:rFonts w:ascii="Perpetua" w:hAnsi="Perpetua"/>
          <w:sz w:val="24"/>
          <w:szCs w:val="24"/>
        </w:rPr>
        <w:t xml:space="preserve">Complete </w:t>
      </w:r>
      <w:r w:rsidRPr="0096505C">
        <w:rPr>
          <w:rFonts w:ascii="Perpetua" w:hAnsi="Perpetua"/>
          <w:b/>
          <w:sz w:val="24"/>
          <w:szCs w:val="24"/>
        </w:rPr>
        <w:t>Section C</w:t>
      </w:r>
      <w:r w:rsidRPr="0096505C">
        <w:rPr>
          <w:rFonts w:ascii="Perpetua" w:hAnsi="Perpetua"/>
          <w:sz w:val="24"/>
          <w:szCs w:val="24"/>
        </w:rPr>
        <w:t>: Contractor Information</w:t>
      </w:r>
    </w:p>
    <w:p w14:paraId="6A1A4350" w14:textId="77777777" w:rsidR="007F2591" w:rsidRPr="0096505C" w:rsidRDefault="007F2591" w:rsidP="007F2591">
      <w:pPr>
        <w:spacing w:after="120"/>
        <w:rPr>
          <w:rFonts w:ascii="Perpetua" w:hAnsi="Perpetua"/>
          <w:b/>
          <w:bCs/>
          <w:sz w:val="24"/>
          <w:szCs w:val="24"/>
        </w:rPr>
      </w:pPr>
      <w:r w:rsidRPr="0096505C">
        <w:rPr>
          <w:rFonts w:ascii="Perpetua" w:hAnsi="Perpetua"/>
          <w:b/>
          <w:bCs/>
          <w:sz w:val="24"/>
          <w:szCs w:val="24"/>
        </w:rPr>
        <w:t>After work has been completed</w:t>
      </w:r>
    </w:p>
    <w:p w14:paraId="0C95370C" w14:textId="77777777" w:rsidR="007F2591" w:rsidRPr="0096505C" w:rsidRDefault="007F2591" w:rsidP="007F2591">
      <w:pPr>
        <w:pStyle w:val="ListParagraph"/>
        <w:numPr>
          <w:ilvl w:val="0"/>
          <w:numId w:val="1"/>
        </w:numPr>
        <w:spacing w:after="120"/>
        <w:rPr>
          <w:rFonts w:ascii="Perpetua" w:hAnsi="Perpetua"/>
          <w:sz w:val="24"/>
          <w:szCs w:val="24"/>
        </w:rPr>
      </w:pPr>
      <w:r w:rsidRPr="0096505C">
        <w:rPr>
          <w:rFonts w:ascii="Perpetua" w:hAnsi="Perpetua"/>
          <w:sz w:val="24"/>
          <w:szCs w:val="24"/>
        </w:rPr>
        <w:t xml:space="preserve">Complete </w:t>
      </w:r>
      <w:r w:rsidRPr="0096505C">
        <w:rPr>
          <w:rFonts w:ascii="Perpetua" w:hAnsi="Perpetua"/>
          <w:b/>
          <w:sz w:val="24"/>
          <w:szCs w:val="24"/>
        </w:rPr>
        <w:t>Section D</w:t>
      </w:r>
      <w:r w:rsidRPr="0096505C">
        <w:rPr>
          <w:rFonts w:ascii="Perpetua" w:hAnsi="Perpetua"/>
          <w:sz w:val="24"/>
          <w:szCs w:val="24"/>
        </w:rPr>
        <w:t>: Improvements Information</w:t>
      </w:r>
    </w:p>
    <w:p w14:paraId="29C098E8" w14:textId="27C6F69C" w:rsidR="007F2591" w:rsidRPr="000A448D" w:rsidRDefault="007F2591" w:rsidP="007F2591">
      <w:pPr>
        <w:pStyle w:val="ListParagraph"/>
        <w:numPr>
          <w:ilvl w:val="0"/>
          <w:numId w:val="1"/>
        </w:numPr>
        <w:spacing w:after="120"/>
        <w:rPr>
          <w:rFonts w:ascii="Perpetua" w:hAnsi="Perpetua"/>
        </w:rPr>
      </w:pPr>
      <w:r w:rsidRPr="000A448D">
        <w:rPr>
          <w:rFonts w:ascii="Perpetua" w:hAnsi="Perpetua"/>
          <w:sz w:val="24"/>
          <w:szCs w:val="24"/>
        </w:rPr>
        <w:t xml:space="preserve">Complete </w:t>
      </w:r>
      <w:r w:rsidRPr="000A448D">
        <w:rPr>
          <w:rFonts w:ascii="Perpetua" w:hAnsi="Perpetua"/>
          <w:b/>
          <w:sz w:val="24"/>
          <w:szCs w:val="24"/>
        </w:rPr>
        <w:t>Section E</w:t>
      </w:r>
      <w:r w:rsidRPr="000A448D">
        <w:rPr>
          <w:rFonts w:ascii="Perpetua" w:hAnsi="Perpetua"/>
          <w:sz w:val="24"/>
          <w:szCs w:val="24"/>
        </w:rPr>
        <w:t>: Request for Reimbursement</w:t>
      </w:r>
    </w:p>
    <w:p w14:paraId="390D79D6" w14:textId="77777777" w:rsidR="00D50AC3" w:rsidRPr="00AE64AA" w:rsidRDefault="00D50AC3" w:rsidP="00AF4D65">
      <w:pPr>
        <w:spacing w:after="0"/>
        <w:rPr>
          <w:rFonts w:ascii="Perpetua" w:hAnsi="Perpetua"/>
          <w:sz w:val="24"/>
          <w:szCs w:val="24"/>
        </w:rPr>
      </w:pPr>
    </w:p>
    <w:sectPr w:rsidR="00D50AC3" w:rsidRPr="00AE64AA" w:rsidSect="00AE64AA">
      <w:headerReference w:type="default" r:id="rId14"/>
      <w:footerReference w:type="default" r:id="rId15"/>
      <w:headerReference w:type="first" r:id="rId16"/>
      <w:pgSz w:w="12240" w:h="15840"/>
      <w:pgMar w:top="1440" w:right="1440" w:bottom="1440" w:left="1440" w:header="720" w:footer="720" w:gutter="0"/>
      <w:pgNumType w:start="1"/>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Conroy, Kevin" w:date="2023-07-25T14:39:00Z" w:initials="CK">
    <w:p w14:paraId="73ABEE93" w14:textId="2DB80C8D" w:rsidR="003808B4" w:rsidRDefault="00573DB7" w:rsidP="005811B2">
      <w:pPr>
        <w:pStyle w:val="CommentText"/>
      </w:pPr>
      <w:r>
        <w:rPr>
          <w:rStyle w:val="CommentReference"/>
        </w:rPr>
        <w:annotationRef/>
      </w:r>
      <w:r w:rsidR="003808B4">
        <w:t>I find property improvements unclear. Perhaps change to property structures.</w:t>
      </w:r>
    </w:p>
  </w:comment>
  <w:comment w:id="2" w:author="Conroy, Kevin" w:date="2023-07-25T14:41:00Z" w:initials="CK">
    <w:p w14:paraId="59F8743A" w14:textId="133864C0" w:rsidR="00573DB7" w:rsidRDefault="00573DB7" w:rsidP="00AF1280">
      <w:pPr>
        <w:pStyle w:val="CommentText"/>
      </w:pPr>
      <w:r>
        <w:rPr>
          <w:rStyle w:val="CommentReference"/>
        </w:rPr>
        <w:annotationRef/>
      </w:r>
      <w:r>
        <w:t>"as needed to repair or replace any components removed or damaged by the site work"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ABEE93" w15:done="1"/>
  <w15:commentEx w15:paraId="59F8743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A5D0C" w16cex:dateUtc="2023-07-25T19:39:00Z"/>
  <w16cex:commentExtensible w16cex:durableId="286A5D8F" w16cex:dateUtc="2023-07-25T1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ABEE93" w16cid:durableId="286A5D0C"/>
  <w16cid:commentId w16cid:paraId="59F8743A" w16cid:durableId="286A5D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4910C" w14:textId="77777777" w:rsidR="00F21C4E" w:rsidRDefault="00F21C4E" w:rsidP="004E52DE">
      <w:pPr>
        <w:spacing w:after="0" w:line="240" w:lineRule="auto"/>
      </w:pPr>
      <w:r>
        <w:separator/>
      </w:r>
    </w:p>
  </w:endnote>
  <w:endnote w:type="continuationSeparator" w:id="0">
    <w:p w14:paraId="65CC78EE" w14:textId="77777777" w:rsidR="00F21C4E" w:rsidRDefault="00F21C4E" w:rsidP="004E5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012261"/>
      <w:docPartObj>
        <w:docPartGallery w:val="Page Numbers (Bottom of Page)"/>
        <w:docPartUnique/>
      </w:docPartObj>
    </w:sdtPr>
    <w:sdtEndPr>
      <w:rPr>
        <w:color w:val="7F7F7F" w:themeColor="background1" w:themeShade="7F"/>
        <w:spacing w:val="60"/>
      </w:rPr>
    </w:sdtEndPr>
    <w:sdtContent>
      <w:p w14:paraId="552BDE0F" w14:textId="77777777" w:rsidR="00CB0E5F" w:rsidRDefault="00CB0E5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4459C" w14:textId="77777777" w:rsidR="00F21C4E" w:rsidRDefault="00F21C4E" w:rsidP="004E52DE">
      <w:pPr>
        <w:spacing w:after="0" w:line="240" w:lineRule="auto"/>
      </w:pPr>
      <w:r>
        <w:separator/>
      </w:r>
    </w:p>
  </w:footnote>
  <w:footnote w:type="continuationSeparator" w:id="0">
    <w:p w14:paraId="29DE6BA1" w14:textId="77777777" w:rsidR="00F21C4E" w:rsidRDefault="00F21C4E" w:rsidP="004E5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MediumShading2-Accent1"/>
      <w:tblW w:w="5000" w:type="pct"/>
      <w:tblLook w:val="04A0" w:firstRow="1" w:lastRow="0" w:firstColumn="1" w:lastColumn="0" w:noHBand="0" w:noVBand="1"/>
    </w:tblPr>
    <w:tblGrid>
      <w:gridCol w:w="1619"/>
      <w:gridCol w:w="7741"/>
    </w:tblGrid>
    <w:tr w:rsidR="004E52DE" w14:paraId="612AF790" w14:textId="77777777" w:rsidTr="000A448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865" w:type="pct"/>
        </w:tcPr>
        <w:p w14:paraId="5E83D319" w14:textId="16DACBA3" w:rsidR="004E52DE" w:rsidRDefault="00F11B29">
          <w:pPr>
            <w:pStyle w:val="Header"/>
            <w:jc w:val="right"/>
          </w:pPr>
          <w:sdt>
            <w:sdtPr>
              <w:alias w:val="Date"/>
              <w:id w:val="77625188"/>
              <w:dataBinding w:prefixMappings="xmlns:ns0='http://schemas.microsoft.com/office/2006/coverPageProps'" w:xpath="/ns0:CoverPageProperties[1]/ns0:PublishDate[1]" w:storeItemID="{55AF091B-3C7A-41E3-B477-F2FDAA23CFDA}"/>
              <w:date w:fullDate="2023-08-03T00:00:00Z">
                <w:dateFormat w:val="MMMM d, yyyy"/>
                <w:lid w:val="en-US"/>
                <w:storeMappedDataAs w:val="dateTime"/>
                <w:calendar w:val="gregorian"/>
              </w:date>
            </w:sdtPr>
            <w:sdtEndPr/>
            <w:sdtContent>
              <w:r w:rsidR="007F2591">
                <w:t>August 3, 2023</w:t>
              </w:r>
            </w:sdtContent>
          </w:sdt>
        </w:p>
      </w:tc>
      <w:tc>
        <w:tcPr>
          <w:tcW w:w="4135" w:type="pct"/>
        </w:tcPr>
        <w:p w14:paraId="02466204" w14:textId="36844316" w:rsidR="004E52DE" w:rsidRDefault="007F2591" w:rsidP="004E52DE">
          <w:pPr>
            <w:pStyle w:val="Header"/>
            <w:cnfStyle w:val="100000000000" w:firstRow="1" w:lastRow="0" w:firstColumn="0" w:lastColumn="0" w:oddVBand="0" w:evenVBand="0" w:oddHBand="0" w:evenHBand="0" w:firstRowFirstColumn="0" w:firstRowLastColumn="0" w:lastRowFirstColumn="0" w:lastRowLastColumn="0"/>
            <w:rPr>
              <w:color w:val="76923C" w:themeColor="accent3" w:themeShade="BF"/>
              <w:sz w:val="24"/>
            </w:rPr>
          </w:pPr>
          <w:r>
            <w:rPr>
              <w:color w:val="auto"/>
              <w:sz w:val="24"/>
            </w:rPr>
            <w:t xml:space="preserve">             </w:t>
          </w:r>
          <w:r w:rsidR="004E52DE" w:rsidRPr="004E52DE">
            <w:rPr>
              <w:color w:val="auto"/>
              <w:sz w:val="24"/>
            </w:rPr>
            <w:t>City of La</w:t>
          </w:r>
          <w:r w:rsidR="00D301F0">
            <w:rPr>
              <w:color w:val="auto"/>
              <w:sz w:val="24"/>
            </w:rPr>
            <w:t xml:space="preserve"> Crosse Floodplain </w:t>
          </w:r>
          <w:r w:rsidR="004F5F3C">
            <w:rPr>
              <w:color w:val="auto"/>
              <w:sz w:val="24"/>
            </w:rPr>
            <w:t>Relief</w:t>
          </w:r>
          <w:r w:rsidR="00D301F0">
            <w:rPr>
              <w:color w:val="auto"/>
              <w:sz w:val="24"/>
            </w:rPr>
            <w:t xml:space="preserve"> </w:t>
          </w:r>
          <w:r w:rsidR="004E52DE" w:rsidRPr="004E52DE">
            <w:rPr>
              <w:color w:val="auto"/>
              <w:sz w:val="24"/>
            </w:rPr>
            <w:t>Program</w:t>
          </w:r>
        </w:p>
      </w:tc>
    </w:tr>
  </w:tbl>
  <w:p w14:paraId="48682D6D" w14:textId="77777777" w:rsidR="004E52DE" w:rsidRDefault="004E52DE">
    <w:pPr>
      <w:pStyle w:val="Header"/>
    </w:pPr>
  </w:p>
  <w:p w14:paraId="5FA37E78" w14:textId="77777777" w:rsidR="00004C4D" w:rsidRDefault="00004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48E2" w14:textId="4DB35318" w:rsidR="00813441" w:rsidRDefault="00813441" w:rsidP="00813441">
    <w:pPr>
      <w:spacing w:after="120"/>
      <w:jc w:val="center"/>
      <w:rPr>
        <w:rFonts w:ascii="Perpetua" w:hAnsi="Perpetua"/>
        <w:b/>
        <w:sz w:val="28"/>
        <w:szCs w:val="28"/>
      </w:rPr>
    </w:pPr>
    <w:r>
      <w:rPr>
        <w:rFonts w:ascii="Perpetua" w:hAnsi="Perpetua"/>
        <w:b/>
        <w:noProof/>
        <w:sz w:val="28"/>
        <w:szCs w:val="28"/>
      </w:rPr>
      <w:drawing>
        <wp:inline distT="0" distB="0" distL="0" distR="0" wp14:anchorId="1D3AE1D0" wp14:editId="76F5AB79">
          <wp:extent cx="1143000" cy="1143000"/>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p w14:paraId="6352F4B2" w14:textId="5850CAEA" w:rsidR="00813441" w:rsidRDefault="00813441" w:rsidP="00813441">
    <w:pPr>
      <w:spacing w:after="120"/>
      <w:jc w:val="center"/>
      <w:rPr>
        <w:rFonts w:ascii="Perpetua" w:hAnsi="Perpetua"/>
        <w:b/>
        <w:sz w:val="36"/>
        <w:szCs w:val="36"/>
      </w:rPr>
    </w:pPr>
    <w:r w:rsidRPr="00A94E1B">
      <w:rPr>
        <w:rFonts w:ascii="Perpetua" w:hAnsi="Perpetua"/>
        <w:b/>
        <w:sz w:val="36"/>
        <w:szCs w:val="36"/>
      </w:rPr>
      <w:t xml:space="preserve">Floodplain </w:t>
    </w:r>
    <w:r w:rsidR="004F5F3C">
      <w:rPr>
        <w:rFonts w:ascii="Perpetua" w:hAnsi="Perpetua"/>
        <w:b/>
        <w:sz w:val="36"/>
        <w:szCs w:val="36"/>
      </w:rPr>
      <w:t>Relief</w:t>
    </w:r>
    <w:r w:rsidRPr="00A94E1B">
      <w:rPr>
        <w:rFonts w:ascii="Perpetua" w:hAnsi="Perpetua"/>
        <w:b/>
        <w:sz w:val="36"/>
        <w:szCs w:val="36"/>
      </w:rPr>
      <w:t xml:space="preserve"> Program</w:t>
    </w:r>
  </w:p>
  <w:p w14:paraId="46F6F1F5" w14:textId="77777777" w:rsidR="00813441" w:rsidRDefault="008134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8" style="width:0;height:1.5pt" o:hralign="center" o:bullet="t" o:hrstd="t" o:hr="t" fillcolor="#a0a0a0" stroked="f"/>
    </w:pict>
  </w:numPicBullet>
  <w:numPicBullet w:numPicBulletId="1">
    <w:pict>
      <v:rect id="_x0000_i1029" style="width:0;height:1.5pt" o:hralign="center" o:bullet="t" o:hrstd="t" o:hr="t" fillcolor="#a0a0a0" stroked="f"/>
    </w:pict>
  </w:numPicBullet>
  <w:abstractNum w:abstractNumId="0" w15:restartNumberingAfterBreak="0">
    <w:nsid w:val="27D00597"/>
    <w:multiLevelType w:val="hybridMultilevel"/>
    <w:tmpl w:val="4614F0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4585DCA"/>
    <w:multiLevelType w:val="hybridMultilevel"/>
    <w:tmpl w:val="A43C2C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7502BD8"/>
    <w:multiLevelType w:val="hybridMultilevel"/>
    <w:tmpl w:val="02A0271A"/>
    <w:lvl w:ilvl="0" w:tplc="66C85E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7494233">
    <w:abstractNumId w:val="2"/>
  </w:num>
  <w:num w:numId="2" w16cid:durableId="1609507022">
    <w:abstractNumId w:val="0"/>
  </w:num>
  <w:num w:numId="3" w16cid:durableId="210109570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nroy, Kevin">
    <w15:presenceInfo w15:providerId="AD" w15:userId="S::conroyk@cityoflacrosse.org::44daf9a0-8517-4347-b715-0b2ae8c0dc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2DE"/>
    <w:rsid w:val="00003094"/>
    <w:rsid w:val="00004C4D"/>
    <w:rsid w:val="00005139"/>
    <w:rsid w:val="000A448D"/>
    <w:rsid w:val="000B0E23"/>
    <w:rsid w:val="000B12A0"/>
    <w:rsid w:val="000E5E6D"/>
    <w:rsid w:val="0010603D"/>
    <w:rsid w:val="001665B3"/>
    <w:rsid w:val="001B53EE"/>
    <w:rsid w:val="001E1F1E"/>
    <w:rsid w:val="00247690"/>
    <w:rsid w:val="00275E0B"/>
    <w:rsid w:val="002D7550"/>
    <w:rsid w:val="003062F0"/>
    <w:rsid w:val="003311CE"/>
    <w:rsid w:val="003808B4"/>
    <w:rsid w:val="003D7CD3"/>
    <w:rsid w:val="004D3193"/>
    <w:rsid w:val="004E52DE"/>
    <w:rsid w:val="004F5F3C"/>
    <w:rsid w:val="00511515"/>
    <w:rsid w:val="00525A5B"/>
    <w:rsid w:val="00531C49"/>
    <w:rsid w:val="00535CE8"/>
    <w:rsid w:val="00573DB7"/>
    <w:rsid w:val="00583CA4"/>
    <w:rsid w:val="005934E1"/>
    <w:rsid w:val="0064001E"/>
    <w:rsid w:val="00692038"/>
    <w:rsid w:val="006A71C1"/>
    <w:rsid w:val="00703A9F"/>
    <w:rsid w:val="007A2026"/>
    <w:rsid w:val="007F2591"/>
    <w:rsid w:val="00813441"/>
    <w:rsid w:val="00872D67"/>
    <w:rsid w:val="00876E84"/>
    <w:rsid w:val="009973CC"/>
    <w:rsid w:val="009C7958"/>
    <w:rsid w:val="00A06DFA"/>
    <w:rsid w:val="00A94E1B"/>
    <w:rsid w:val="00AA01E0"/>
    <w:rsid w:val="00AE64AA"/>
    <w:rsid w:val="00AF4D65"/>
    <w:rsid w:val="00B040B0"/>
    <w:rsid w:val="00BE129E"/>
    <w:rsid w:val="00C76618"/>
    <w:rsid w:val="00CB0E5F"/>
    <w:rsid w:val="00D027C0"/>
    <w:rsid w:val="00D05257"/>
    <w:rsid w:val="00D301F0"/>
    <w:rsid w:val="00D4020C"/>
    <w:rsid w:val="00D50AC3"/>
    <w:rsid w:val="00D57F85"/>
    <w:rsid w:val="00D87D51"/>
    <w:rsid w:val="00D87F98"/>
    <w:rsid w:val="00E022F4"/>
    <w:rsid w:val="00E70546"/>
    <w:rsid w:val="00E7384D"/>
    <w:rsid w:val="00E96E77"/>
    <w:rsid w:val="00EB668E"/>
    <w:rsid w:val="00EC5869"/>
    <w:rsid w:val="00F21C4E"/>
    <w:rsid w:val="00F429B4"/>
    <w:rsid w:val="00F91FCE"/>
    <w:rsid w:val="00FD7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3A69933B"/>
  <w15:docId w15:val="{696D6A45-888B-4CBA-B9A8-992173CB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D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2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2DE"/>
  </w:style>
  <w:style w:type="paragraph" w:styleId="Footer">
    <w:name w:val="footer"/>
    <w:basedOn w:val="Normal"/>
    <w:link w:val="FooterChar"/>
    <w:uiPriority w:val="99"/>
    <w:unhideWhenUsed/>
    <w:rsid w:val="004E52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2DE"/>
  </w:style>
  <w:style w:type="paragraph" w:styleId="BalloonText">
    <w:name w:val="Balloon Text"/>
    <w:basedOn w:val="Normal"/>
    <w:link w:val="BalloonTextChar"/>
    <w:uiPriority w:val="99"/>
    <w:semiHidden/>
    <w:unhideWhenUsed/>
    <w:rsid w:val="004E52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2DE"/>
    <w:rPr>
      <w:rFonts w:ascii="Tahoma" w:hAnsi="Tahoma" w:cs="Tahoma"/>
      <w:sz w:val="16"/>
      <w:szCs w:val="16"/>
    </w:rPr>
  </w:style>
  <w:style w:type="table" w:styleId="LightList">
    <w:name w:val="Light List"/>
    <w:basedOn w:val="TableNormal"/>
    <w:uiPriority w:val="61"/>
    <w:rsid w:val="004E52D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3">
    <w:name w:val="Light List Accent 3"/>
    <w:basedOn w:val="TableNormal"/>
    <w:uiPriority w:val="61"/>
    <w:rsid w:val="004E52D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5">
    <w:name w:val="Light List Accent 5"/>
    <w:basedOn w:val="TableNormal"/>
    <w:uiPriority w:val="61"/>
    <w:rsid w:val="004E52D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
    <w:name w:val="Light Shading"/>
    <w:basedOn w:val="TableNormal"/>
    <w:uiPriority w:val="60"/>
    <w:rsid w:val="004E52D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
    <w:name w:val="Medium Shading 1"/>
    <w:basedOn w:val="TableNormal"/>
    <w:uiPriority w:val="63"/>
    <w:rsid w:val="004E52D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rsid w:val="004E52D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List1">
    <w:name w:val="Medium List 1"/>
    <w:basedOn w:val="TableNormal"/>
    <w:uiPriority w:val="65"/>
    <w:rsid w:val="004E52D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rsid w:val="004E52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E52D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A94E1B"/>
    <w:pPr>
      <w:ind w:left="720"/>
      <w:contextualSpacing/>
    </w:pPr>
  </w:style>
  <w:style w:type="table" w:styleId="TableGrid">
    <w:name w:val="Table Grid"/>
    <w:basedOn w:val="TableNormal"/>
    <w:uiPriority w:val="59"/>
    <w:rsid w:val="00CB0E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E5E6D"/>
    <w:pPr>
      <w:spacing w:after="0" w:line="240" w:lineRule="auto"/>
    </w:pPr>
  </w:style>
  <w:style w:type="character" w:styleId="CommentReference">
    <w:name w:val="annotation reference"/>
    <w:basedOn w:val="DefaultParagraphFont"/>
    <w:uiPriority w:val="99"/>
    <w:semiHidden/>
    <w:unhideWhenUsed/>
    <w:rsid w:val="00F429B4"/>
    <w:rPr>
      <w:sz w:val="16"/>
      <w:szCs w:val="16"/>
    </w:rPr>
  </w:style>
  <w:style w:type="paragraph" w:styleId="CommentText">
    <w:name w:val="annotation text"/>
    <w:basedOn w:val="Normal"/>
    <w:link w:val="CommentTextChar"/>
    <w:uiPriority w:val="99"/>
    <w:unhideWhenUsed/>
    <w:rsid w:val="00F429B4"/>
    <w:pPr>
      <w:spacing w:line="240" w:lineRule="auto"/>
    </w:pPr>
    <w:rPr>
      <w:sz w:val="20"/>
      <w:szCs w:val="20"/>
    </w:rPr>
  </w:style>
  <w:style w:type="character" w:customStyle="1" w:styleId="CommentTextChar">
    <w:name w:val="Comment Text Char"/>
    <w:basedOn w:val="DefaultParagraphFont"/>
    <w:link w:val="CommentText"/>
    <w:uiPriority w:val="99"/>
    <w:rsid w:val="00F429B4"/>
    <w:rPr>
      <w:sz w:val="20"/>
      <w:szCs w:val="20"/>
    </w:rPr>
  </w:style>
  <w:style w:type="paragraph" w:styleId="CommentSubject">
    <w:name w:val="annotation subject"/>
    <w:basedOn w:val="CommentText"/>
    <w:next w:val="CommentText"/>
    <w:link w:val="CommentSubjectChar"/>
    <w:uiPriority w:val="99"/>
    <w:semiHidden/>
    <w:unhideWhenUsed/>
    <w:rsid w:val="00F429B4"/>
    <w:rPr>
      <w:b/>
      <w:bCs/>
    </w:rPr>
  </w:style>
  <w:style w:type="character" w:customStyle="1" w:styleId="CommentSubjectChar">
    <w:name w:val="Comment Subject Char"/>
    <w:basedOn w:val="CommentTextChar"/>
    <w:link w:val="CommentSubject"/>
    <w:uiPriority w:val="99"/>
    <w:semiHidden/>
    <w:rsid w:val="00F429B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6/09/relationships/commentsIds" Target="commentsId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2023-08-03T00:00:00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12F4A4-F97E-4994-8759-A79C88DD4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City of La Crosse</Company>
  <LinksUpToDate>false</LinksUpToDate>
  <CharactersWithSpaces>7464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Gilman, Jason</dc:creator>
  <cp:lastModifiedBy>Lovejoy, Staci</cp:lastModifiedBy>
  <cp:revision>11</cp:revision>
  <cp:lastPrinted>2019-09-27T15:28:00Z</cp:lastPrinted>
  <dcterms:created xsi:type="dcterms:W3CDTF">2023-07-27T17:56:00Z</dcterms:created>
  <dcterms:modified xsi:type="dcterms:W3CDTF">2023-09-11T18:29:00Z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2023-03-09T22:23:54Z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b9bc47de-972a-4482-ad22-b9c21b74e467</vt:lpwstr>
  </property>
  <property fmtid="{D5CDD505-2E9C-101B-9397-08002B2CF9AE}" pid="7" name="MSIP_Label_defa4170-0d19-0005-0004-bc88714345d2_ActionId">
    <vt:lpwstr>bbf27ccc-d048-4feb-9c88-aff7fef0dcd2</vt:lpwstr>
  </property>
  <property fmtid="{D5CDD505-2E9C-101B-9397-08002B2CF9AE}" pid="8" name="MSIP_Label_defa4170-0d19-0005-0004-bc88714345d2_ContentBits">
    <vt:lpwstr>0</vt:lpwstr>
  </property>
</Properties>
</file>